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D2D" w:rsidRDefault="00DA0D2D" w:rsidP="00DA0D2D">
      <w:pPr>
        <w:pStyle w:val="3"/>
        <w:jc w:val="center"/>
      </w:pPr>
      <w:r w:rsidRPr="00331640">
        <w:rPr>
          <w:highlight w:val="lightGray"/>
        </w:rPr>
        <w:t>Формулы. Ссылки. Функции.</w:t>
      </w:r>
    </w:p>
    <w:p w:rsidR="00DA0D2D" w:rsidRDefault="00DA0D2D" w:rsidP="00DA0D2D">
      <w:pPr>
        <w:pStyle w:val="a3"/>
      </w:pPr>
      <w:r w:rsidRPr="0029011E">
        <w:rPr>
          <w:b/>
        </w:rPr>
        <w:t>Формулы</w:t>
      </w:r>
      <w:r>
        <w:t xml:space="preserve"> – это выражение, начинающееся со знака равенства и состоящее из числовых величин, адр</w:t>
      </w:r>
      <w:r>
        <w:t>е</w:t>
      </w:r>
      <w:r>
        <w:t>сов ячеек, функций, имен, которые соединены знаками арифметических операций. К знакам  арифмет</w:t>
      </w:r>
      <w:r>
        <w:t>и</w:t>
      </w:r>
      <w:r>
        <w:t xml:space="preserve">ческих операций, которые </w:t>
      </w:r>
      <w:proofErr w:type="gramStart"/>
      <w:r>
        <w:t xml:space="preserve">используются в </w:t>
      </w:r>
      <w:proofErr w:type="spellStart"/>
      <w:r>
        <w:t>Excel</w:t>
      </w:r>
      <w:proofErr w:type="spellEnd"/>
      <w:r>
        <w:t xml:space="preserve"> относятся</w:t>
      </w:r>
      <w:proofErr w:type="gramEnd"/>
      <w:r>
        <w:t>: сложение; вычитание; умнож</w:t>
      </w:r>
      <w:r>
        <w:t>е</w:t>
      </w:r>
      <w:r>
        <w:t>ние; деление.</w:t>
      </w:r>
    </w:p>
    <w:p w:rsidR="00DA0D2D" w:rsidRDefault="00DA0D2D" w:rsidP="00DA0D2D">
      <w:pPr>
        <w:pStyle w:val="a3"/>
      </w:pPr>
      <w:r>
        <w:t xml:space="preserve">Использование </w:t>
      </w:r>
      <w:r w:rsidRPr="007A498D">
        <w:rPr>
          <w:b/>
        </w:rPr>
        <w:t xml:space="preserve">ссылок </w:t>
      </w:r>
      <w:r>
        <w:t xml:space="preserve">на ячейки позволяет пересчитывать результат по формулам, когда происходят изменения содержимого ячеек, включенных в формулы. </w:t>
      </w:r>
    </w:p>
    <w:p w:rsidR="00DA0D2D" w:rsidRDefault="00DA0D2D" w:rsidP="00DA0D2D">
      <w:r w:rsidRPr="007A498D">
        <w:rPr>
          <w:b/>
        </w:rPr>
        <w:t xml:space="preserve">Формулы </w:t>
      </w:r>
      <w:proofErr w:type="spellStart"/>
      <w:r w:rsidRPr="007A498D">
        <w:rPr>
          <w:b/>
        </w:rPr>
        <w:t>Excel</w:t>
      </w:r>
      <w:proofErr w:type="spellEnd"/>
      <w:r w:rsidRPr="007A498D">
        <w:rPr>
          <w:b/>
        </w:rPr>
        <w:t xml:space="preserve"> начинаются со знака </w:t>
      </w:r>
      <w:r w:rsidRPr="007A498D">
        <w:rPr>
          <w:b/>
          <w:bCs/>
        </w:rPr>
        <w:t>=</w:t>
      </w:r>
      <w:r>
        <w:t xml:space="preserve">. Скобки ( ) могут использоваться для определения порядка </w:t>
      </w:r>
      <w:proofErr w:type="gramStart"/>
      <w:r>
        <w:t>м</w:t>
      </w:r>
      <w:r>
        <w:t>а</w:t>
      </w:r>
      <w:r>
        <w:t>тематических</w:t>
      </w:r>
      <w:proofErr w:type="gramEnd"/>
      <w:r>
        <w:t xml:space="preserve"> операции.</w:t>
      </w:r>
    </w:p>
    <w:p w:rsidR="00DA0D2D" w:rsidRPr="007A498D" w:rsidRDefault="00DA0D2D" w:rsidP="00DA0D2D">
      <w:pPr>
        <w:pStyle w:val="a3"/>
        <w:rPr>
          <w:b/>
        </w:rPr>
      </w:pPr>
      <w:proofErr w:type="spellStart"/>
      <w:r>
        <w:t>Excel</w:t>
      </w:r>
      <w:proofErr w:type="spellEnd"/>
      <w:r>
        <w:t xml:space="preserve"> поддерживает следующие </w:t>
      </w:r>
      <w:r w:rsidRPr="007A498D">
        <w:rPr>
          <w:b/>
        </w:rPr>
        <w:t xml:space="preserve">арифметические операции: </w:t>
      </w:r>
    </w:p>
    <w:p w:rsidR="00DA0D2D" w:rsidRDefault="00DA0D2D" w:rsidP="00DA0D2D">
      <w:pPr>
        <w:numPr>
          <w:ilvl w:val="0"/>
          <w:numId w:val="2"/>
        </w:numPr>
        <w:spacing w:before="100" w:beforeAutospacing="1" w:after="100" w:afterAutospacing="1"/>
      </w:pPr>
      <w:r>
        <w:t>сложение</w:t>
      </w:r>
      <w:proofErr w:type="gramStart"/>
      <w:r>
        <w:t xml:space="preserve"> (+); </w:t>
      </w:r>
      <w:proofErr w:type="gramEnd"/>
    </w:p>
    <w:p w:rsidR="00DA0D2D" w:rsidRDefault="00DA0D2D" w:rsidP="00DA0D2D">
      <w:pPr>
        <w:numPr>
          <w:ilvl w:val="0"/>
          <w:numId w:val="2"/>
        </w:numPr>
        <w:spacing w:before="100" w:beforeAutospacing="1" w:after="100" w:afterAutospacing="1"/>
      </w:pPr>
      <w:r>
        <w:t>умножение</w:t>
      </w:r>
      <w:proofErr w:type="gramStart"/>
      <w:r>
        <w:t xml:space="preserve"> (*); </w:t>
      </w:r>
      <w:proofErr w:type="gramEnd"/>
    </w:p>
    <w:p w:rsidR="00DA0D2D" w:rsidRDefault="00DA0D2D" w:rsidP="00DA0D2D">
      <w:pPr>
        <w:numPr>
          <w:ilvl w:val="0"/>
          <w:numId w:val="2"/>
        </w:numPr>
        <w:spacing w:before="100" w:beforeAutospacing="1" w:after="100" w:afterAutospacing="1"/>
      </w:pPr>
      <w:r>
        <w:t>нахождение процента</w:t>
      </w:r>
      <w:proofErr w:type="gramStart"/>
      <w:r>
        <w:t xml:space="preserve"> (%); </w:t>
      </w:r>
      <w:proofErr w:type="gramEnd"/>
    </w:p>
    <w:p w:rsidR="00DA0D2D" w:rsidRDefault="00DA0D2D" w:rsidP="00DA0D2D">
      <w:pPr>
        <w:numPr>
          <w:ilvl w:val="0"/>
          <w:numId w:val="2"/>
        </w:numPr>
        <w:spacing w:before="100" w:beforeAutospacing="1" w:after="100" w:afterAutospacing="1"/>
      </w:pPr>
      <w:r>
        <w:t>вычитание</w:t>
      </w:r>
      <w:proofErr w:type="gramStart"/>
      <w:r>
        <w:t xml:space="preserve"> (-); </w:t>
      </w:r>
      <w:proofErr w:type="gramEnd"/>
    </w:p>
    <w:p w:rsidR="00DA0D2D" w:rsidRDefault="00DA0D2D" w:rsidP="00DA0D2D">
      <w:pPr>
        <w:numPr>
          <w:ilvl w:val="0"/>
          <w:numId w:val="2"/>
        </w:numPr>
        <w:spacing w:before="100" w:beforeAutospacing="1" w:after="100" w:afterAutospacing="1"/>
      </w:pPr>
      <w:r>
        <w:t>деление</w:t>
      </w:r>
      <w:proofErr w:type="gramStart"/>
      <w:r>
        <w:t xml:space="preserve"> (/); </w:t>
      </w:r>
      <w:proofErr w:type="gramEnd"/>
    </w:p>
    <w:p w:rsidR="00DA0D2D" w:rsidRDefault="00DA0D2D" w:rsidP="00DA0D2D">
      <w:pPr>
        <w:numPr>
          <w:ilvl w:val="0"/>
          <w:numId w:val="2"/>
        </w:numPr>
        <w:spacing w:before="100" w:beforeAutospacing="1" w:after="100" w:afterAutospacing="1"/>
      </w:pPr>
      <w:r>
        <w:t> степень</w:t>
      </w:r>
      <w:proofErr w:type="gramStart"/>
      <w:r>
        <w:t xml:space="preserve"> ( ^ ). </w:t>
      </w:r>
      <w:proofErr w:type="gramEnd"/>
    </w:p>
    <w:p w:rsidR="00DA0D2D" w:rsidRDefault="00DA0D2D" w:rsidP="00DA0D2D">
      <w:pPr>
        <w:spacing w:before="100" w:beforeAutospacing="1" w:after="100" w:afterAutospacing="1"/>
      </w:pPr>
      <w:r w:rsidRPr="0029011E">
        <w:rPr>
          <w:b/>
        </w:rPr>
        <w:t>Результатом выполнения формулы</w:t>
      </w:r>
      <w:r>
        <w:t xml:space="preserve"> является значение, которое выводится в ячейке, а сама формула отображается в строке формул. Если значения в ячейках, на которые есть ссылки в формулах, изменяются, то результат изм</w:t>
      </w:r>
      <w:r>
        <w:t>е</w:t>
      </w:r>
      <w:r>
        <w:t>нится автоматически.</w:t>
      </w:r>
    </w:p>
    <w:p w:rsidR="00DA0D2D" w:rsidRDefault="00DA0D2D" w:rsidP="00DA0D2D">
      <w:r w:rsidRPr="007E1FE8">
        <w:rPr>
          <w:b/>
        </w:rPr>
        <w:t>Пример:</w:t>
      </w:r>
      <w:r>
        <w:t xml:space="preserve"> Введите в ячейку А</w:t>
      </w:r>
      <w:proofErr w:type="gramStart"/>
      <w:r>
        <w:t>1</w:t>
      </w:r>
      <w:proofErr w:type="gramEnd"/>
      <w:r>
        <w:t xml:space="preserve"> число 10, а в ячейку А2 - число 15. В ячейке А3 введите формулу =А</w:t>
      </w:r>
      <w:proofErr w:type="gramStart"/>
      <w:r>
        <w:t>1</w:t>
      </w:r>
      <w:proofErr w:type="gramEnd"/>
      <w:r>
        <w:t>+А2 (для ввода значений щелкните  на ячейке А1, затем на А2). В яче</w:t>
      </w:r>
      <w:r>
        <w:t>й</w:t>
      </w:r>
      <w:r>
        <w:t>ке А3 появится сумма ячеек А</w:t>
      </w:r>
      <w:proofErr w:type="gramStart"/>
      <w:r>
        <w:t>1</w:t>
      </w:r>
      <w:proofErr w:type="gramEnd"/>
      <w:r>
        <w:t xml:space="preserve"> и А2 - 25. Поменяйте зн</w:t>
      </w:r>
      <w:r>
        <w:t>а</w:t>
      </w:r>
      <w:r>
        <w:t>чения ячеек А</w:t>
      </w:r>
      <w:proofErr w:type="gramStart"/>
      <w:r>
        <w:t>1</w:t>
      </w:r>
      <w:proofErr w:type="gramEnd"/>
      <w:r>
        <w:t xml:space="preserve"> и А2 (но не А3!). После смены значений в ячейках А</w:t>
      </w:r>
      <w:proofErr w:type="gramStart"/>
      <w:r>
        <w:t>1</w:t>
      </w:r>
      <w:proofErr w:type="gramEnd"/>
      <w:r>
        <w:t xml:space="preserve"> и А2 автоматически пересчитывается значение ячейки А3 (согла</w:t>
      </w:r>
      <w:r>
        <w:t>с</w:t>
      </w:r>
      <w:r>
        <w:t>но формулы).</w:t>
      </w:r>
    </w:p>
    <w:p w:rsidR="00DA0D2D" w:rsidRDefault="00DA0D2D" w:rsidP="00DA0D2D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144780</wp:posOffset>
            </wp:positionV>
            <wp:extent cx="2057400" cy="822960"/>
            <wp:effectExtent l="0" t="0" r="0" b="0"/>
            <wp:wrapTight wrapText="bothSides">
              <wp:wrapPolygon edited="0">
                <wp:start x="0" y="0"/>
                <wp:lineTo x="0" y="21000"/>
                <wp:lineTo x="21400" y="21000"/>
                <wp:lineTo x="21400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0D2D" w:rsidRDefault="00DA0D2D" w:rsidP="00DA0D2D">
      <w:pPr>
        <w:pStyle w:val="3"/>
        <w:jc w:val="center"/>
        <w:rPr>
          <w:highlight w:val="lightGray"/>
        </w:rPr>
      </w:pPr>
    </w:p>
    <w:p w:rsidR="00DA0D2D" w:rsidRDefault="00DA0D2D" w:rsidP="00DA0D2D">
      <w:pPr>
        <w:pStyle w:val="3"/>
        <w:jc w:val="center"/>
        <w:rPr>
          <w:highlight w:val="lightGray"/>
        </w:rPr>
      </w:pPr>
    </w:p>
    <w:p w:rsidR="00DA0D2D" w:rsidRDefault="00DA0D2D" w:rsidP="00DA0D2D">
      <w:pPr>
        <w:pStyle w:val="3"/>
        <w:jc w:val="center"/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3086100</wp:posOffset>
            </wp:positionH>
            <wp:positionV relativeFrom="paragraph">
              <wp:posOffset>290195</wp:posOffset>
            </wp:positionV>
            <wp:extent cx="3886200" cy="2514600"/>
            <wp:effectExtent l="0" t="0" r="0" b="0"/>
            <wp:wrapTight wrapText="bothSides">
              <wp:wrapPolygon edited="0">
                <wp:start x="0" y="0"/>
                <wp:lineTo x="0" y="21436"/>
                <wp:lineTo x="21494" y="21436"/>
                <wp:lineTo x="21494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011E">
        <w:rPr>
          <w:highlight w:val="lightGray"/>
        </w:rPr>
        <w:t>Относительные, абсолютные и смешанные ссылки</w:t>
      </w:r>
      <w:r>
        <w:t>.</w:t>
      </w:r>
    </w:p>
    <w:p w:rsidR="00DA0D2D" w:rsidRDefault="00DA0D2D" w:rsidP="00DA0D2D">
      <w:pPr>
        <w:pStyle w:val="3"/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rPr>
          <w:b w:val="0"/>
        </w:rPr>
      </w:pPr>
      <w:r w:rsidRPr="0029011E">
        <w:t>Относительная ссылка</w:t>
      </w:r>
      <w:r w:rsidRPr="0029011E">
        <w:rPr>
          <w:b w:val="0"/>
        </w:rPr>
        <w:t xml:space="preserve"> указывает на ячейку, </w:t>
      </w:r>
      <w:proofErr w:type="gramStart"/>
      <w:r w:rsidRPr="0029011E">
        <w:rPr>
          <w:b w:val="0"/>
        </w:rPr>
        <w:t>согласно</w:t>
      </w:r>
      <w:proofErr w:type="gramEnd"/>
      <w:r w:rsidRPr="0029011E">
        <w:rPr>
          <w:b w:val="0"/>
        </w:rPr>
        <w:t xml:space="preserve"> ее положения относительно ячейки, содержащей формулу. Обозначение относител</w:t>
      </w:r>
      <w:r w:rsidRPr="0029011E">
        <w:rPr>
          <w:b w:val="0"/>
        </w:rPr>
        <w:t>ь</w:t>
      </w:r>
      <w:r w:rsidRPr="0029011E">
        <w:rPr>
          <w:b w:val="0"/>
        </w:rPr>
        <w:t>ной ячейки - А</w:t>
      </w:r>
      <w:proofErr w:type="gramStart"/>
      <w:r w:rsidRPr="0029011E">
        <w:rPr>
          <w:b w:val="0"/>
        </w:rPr>
        <w:t>1</w:t>
      </w:r>
      <w:proofErr w:type="gramEnd"/>
      <w:r w:rsidRPr="0029011E">
        <w:rPr>
          <w:b w:val="0"/>
        </w:rPr>
        <w:t>.</w:t>
      </w:r>
    </w:p>
    <w:p w:rsidR="00DA0D2D" w:rsidRDefault="00DA0D2D" w:rsidP="00DA0D2D">
      <w:pPr>
        <w:pStyle w:val="3"/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rPr>
          <w:b w:val="0"/>
        </w:rPr>
      </w:pPr>
      <w:r>
        <w:t xml:space="preserve">Абсолютная ссылка </w:t>
      </w:r>
      <w:r w:rsidRPr="007E1FE8">
        <w:rPr>
          <w:b w:val="0"/>
        </w:rPr>
        <w:t>указывает на ячейку, местоположение которой неизменно. Обозначение абсолю</w:t>
      </w:r>
      <w:r w:rsidRPr="007E1FE8">
        <w:rPr>
          <w:b w:val="0"/>
        </w:rPr>
        <w:t>т</w:t>
      </w:r>
      <w:r w:rsidRPr="007E1FE8">
        <w:rPr>
          <w:b w:val="0"/>
        </w:rPr>
        <w:t>ной ячейки - $A$1.</w:t>
      </w:r>
    </w:p>
    <w:p w:rsidR="00DA0D2D" w:rsidRDefault="00DA0D2D" w:rsidP="00DA0D2D">
      <w:pPr>
        <w:pStyle w:val="3"/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rPr>
          <w:b w:val="0"/>
        </w:rPr>
      </w:pPr>
      <w:r>
        <w:t xml:space="preserve">Смешанная ссылка </w:t>
      </w:r>
      <w:r w:rsidRPr="007E1FE8">
        <w:rPr>
          <w:b w:val="0"/>
        </w:rPr>
        <w:t>содержит комбинацию относительной и абсолю</w:t>
      </w:r>
      <w:r w:rsidRPr="007E1FE8">
        <w:rPr>
          <w:b w:val="0"/>
        </w:rPr>
        <w:t>т</w:t>
      </w:r>
      <w:r w:rsidRPr="007E1FE8">
        <w:rPr>
          <w:b w:val="0"/>
        </w:rPr>
        <w:t>ной ссылок - $A1, A$1.</w:t>
      </w:r>
    </w:p>
    <w:p w:rsidR="00DA0D2D" w:rsidRPr="007E1FE8" w:rsidRDefault="00DA0D2D" w:rsidP="00DA0D2D">
      <w:pPr>
        <w:pStyle w:val="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180"/>
        <w:jc w:val="center"/>
        <w:rPr>
          <w:b w:val="0"/>
        </w:rPr>
      </w:pPr>
      <w:r>
        <w:t>Для быстрого изменения типа ссылки используется клавиша F4.</w:t>
      </w:r>
    </w:p>
    <w:p w:rsidR="00DA0D2D" w:rsidRDefault="00DA0D2D" w:rsidP="00DA0D2D">
      <w:pPr>
        <w:pStyle w:val="3"/>
        <w:rPr>
          <w:b w:val="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1257300</wp:posOffset>
            </wp:positionH>
            <wp:positionV relativeFrom="paragraph">
              <wp:posOffset>523240</wp:posOffset>
            </wp:positionV>
            <wp:extent cx="3886200" cy="1801495"/>
            <wp:effectExtent l="0" t="0" r="0" b="8255"/>
            <wp:wrapTight wrapText="bothSides">
              <wp:wrapPolygon edited="0">
                <wp:start x="0" y="0"/>
                <wp:lineTo x="0" y="21471"/>
                <wp:lineTo x="21494" y="21471"/>
                <wp:lineTo x="21494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180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1FE8">
        <w:t>Пример:</w:t>
      </w:r>
      <w:r>
        <w:rPr>
          <w:b w:val="0"/>
        </w:rPr>
        <w:t xml:space="preserve"> </w:t>
      </w:r>
      <w:r w:rsidRPr="007E1FE8">
        <w:rPr>
          <w:b w:val="0"/>
        </w:rPr>
        <w:t>Введите в ячейку А</w:t>
      </w:r>
      <w:proofErr w:type="gramStart"/>
      <w:r w:rsidRPr="007E1FE8">
        <w:rPr>
          <w:b w:val="0"/>
        </w:rPr>
        <w:t>1</w:t>
      </w:r>
      <w:proofErr w:type="gramEnd"/>
      <w:r w:rsidRPr="007E1FE8">
        <w:rPr>
          <w:b w:val="0"/>
        </w:rPr>
        <w:t xml:space="preserve"> любое число. В ячейку А</w:t>
      </w:r>
      <w:proofErr w:type="gramStart"/>
      <w:r w:rsidRPr="007E1FE8">
        <w:rPr>
          <w:b w:val="0"/>
        </w:rPr>
        <w:t>2</w:t>
      </w:r>
      <w:proofErr w:type="gramEnd"/>
      <w:r w:rsidRPr="007E1FE8">
        <w:rPr>
          <w:b w:val="0"/>
        </w:rPr>
        <w:t xml:space="preserve"> введите формулу =А1. Затем нажимайте клавишу F4. После ка</w:t>
      </w:r>
      <w:r w:rsidRPr="007E1FE8">
        <w:rPr>
          <w:b w:val="0"/>
        </w:rPr>
        <w:t>ж</w:t>
      </w:r>
      <w:r w:rsidRPr="007E1FE8">
        <w:rPr>
          <w:b w:val="0"/>
        </w:rPr>
        <w:t>дого нажатия клавиши тип ссылки будет меняться.</w:t>
      </w:r>
    </w:p>
    <w:p w:rsidR="00DA0D2D" w:rsidRPr="007E1FE8" w:rsidRDefault="00DA0D2D" w:rsidP="00DA0D2D">
      <w:pPr>
        <w:pStyle w:val="3"/>
        <w:rPr>
          <w:b w:val="0"/>
        </w:rPr>
      </w:pPr>
    </w:p>
    <w:p w:rsidR="00DA0D2D" w:rsidRDefault="00DA0D2D" w:rsidP="00DA0D2D"/>
    <w:p w:rsidR="00DA0D2D" w:rsidRDefault="00DA0D2D" w:rsidP="00DA0D2D"/>
    <w:p w:rsidR="00DA0D2D" w:rsidRDefault="00DA0D2D" w:rsidP="00DA0D2D"/>
    <w:p w:rsidR="00DA0D2D" w:rsidRDefault="00DA0D2D" w:rsidP="00DA0D2D"/>
    <w:p w:rsidR="00DA0D2D" w:rsidRDefault="00DA0D2D" w:rsidP="00DA0D2D"/>
    <w:p w:rsidR="00DA0D2D" w:rsidRDefault="00DA0D2D" w:rsidP="00DA0D2D"/>
    <w:p w:rsidR="00DA0D2D" w:rsidRDefault="00DA0D2D" w:rsidP="00DA0D2D"/>
    <w:p w:rsidR="00DA0D2D" w:rsidRDefault="00DA0D2D" w:rsidP="00DA0D2D"/>
    <w:p w:rsidR="00DA0D2D" w:rsidRDefault="00DA0D2D" w:rsidP="00DA0D2D">
      <w:pPr>
        <w:pStyle w:val="a3"/>
        <w:jc w:val="center"/>
        <w:rPr>
          <w:rStyle w:val="a4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394335</wp:posOffset>
            </wp:positionV>
            <wp:extent cx="6133465" cy="2971800"/>
            <wp:effectExtent l="0" t="0" r="635" b="0"/>
            <wp:wrapTight wrapText="bothSides">
              <wp:wrapPolygon edited="0">
                <wp:start x="0" y="0"/>
                <wp:lineTo x="0" y="21462"/>
                <wp:lineTo x="21535" y="21462"/>
                <wp:lineTo x="21535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3465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498D">
        <w:rPr>
          <w:rStyle w:val="a4"/>
          <w:highlight w:val="lightGray"/>
        </w:rPr>
        <w:t>Ошибки в формулах.</w:t>
      </w:r>
    </w:p>
    <w:p w:rsidR="00DA0D2D" w:rsidRDefault="00DA0D2D" w:rsidP="00DA0D2D">
      <w:pPr>
        <w:pStyle w:val="a3"/>
        <w:jc w:val="center"/>
        <w:rPr>
          <w:rStyle w:val="a4"/>
        </w:rPr>
      </w:pPr>
    </w:p>
    <w:p w:rsidR="00DA0D2D" w:rsidRDefault="00DA0D2D" w:rsidP="00DA0D2D">
      <w:pPr>
        <w:pStyle w:val="a3"/>
        <w:jc w:val="center"/>
        <w:rPr>
          <w:rStyle w:val="a4"/>
        </w:rPr>
      </w:pPr>
    </w:p>
    <w:p w:rsidR="00DA0D2D" w:rsidRDefault="00DA0D2D" w:rsidP="00DA0D2D">
      <w:pPr>
        <w:pStyle w:val="a3"/>
        <w:jc w:val="center"/>
        <w:rPr>
          <w:rStyle w:val="a4"/>
        </w:rPr>
      </w:pPr>
    </w:p>
    <w:p w:rsidR="00DA0D2D" w:rsidRDefault="00DA0D2D" w:rsidP="00DA0D2D">
      <w:pPr>
        <w:pStyle w:val="a3"/>
        <w:jc w:val="center"/>
        <w:rPr>
          <w:rStyle w:val="a4"/>
        </w:rPr>
      </w:pPr>
    </w:p>
    <w:p w:rsidR="00DA0D2D" w:rsidRDefault="00DA0D2D" w:rsidP="00DA0D2D">
      <w:pPr>
        <w:pStyle w:val="a3"/>
        <w:jc w:val="center"/>
        <w:rPr>
          <w:rStyle w:val="a4"/>
        </w:rPr>
      </w:pPr>
    </w:p>
    <w:p w:rsidR="00DA0D2D" w:rsidRDefault="00DA0D2D" w:rsidP="00DA0D2D">
      <w:pPr>
        <w:pStyle w:val="a3"/>
        <w:jc w:val="center"/>
        <w:rPr>
          <w:rStyle w:val="a4"/>
        </w:rPr>
      </w:pPr>
    </w:p>
    <w:p w:rsidR="00DA0D2D" w:rsidRDefault="00DA0D2D" w:rsidP="00DA0D2D">
      <w:pPr>
        <w:pStyle w:val="a3"/>
        <w:jc w:val="center"/>
        <w:rPr>
          <w:rStyle w:val="a4"/>
        </w:rPr>
      </w:pPr>
    </w:p>
    <w:p w:rsidR="00DA0D2D" w:rsidRDefault="00DA0D2D" w:rsidP="00DA0D2D">
      <w:pPr>
        <w:pStyle w:val="a3"/>
        <w:jc w:val="center"/>
        <w:rPr>
          <w:rStyle w:val="a4"/>
        </w:rPr>
      </w:pPr>
    </w:p>
    <w:p w:rsidR="00DA0D2D" w:rsidRDefault="00DA0D2D" w:rsidP="00DA0D2D">
      <w:pPr>
        <w:pStyle w:val="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</w:pPr>
      <w:r w:rsidRPr="00205105">
        <w:rPr>
          <w:highlight w:val="lightGray"/>
        </w:rPr>
        <w:t xml:space="preserve">Функции </w:t>
      </w:r>
      <w:proofErr w:type="spellStart"/>
      <w:r w:rsidRPr="00205105">
        <w:rPr>
          <w:highlight w:val="lightGray"/>
        </w:rPr>
        <w:t>Excel</w:t>
      </w:r>
      <w:proofErr w:type="spellEnd"/>
      <w:r>
        <w:t>.</w:t>
      </w:r>
    </w:p>
    <w:p w:rsidR="00DA0D2D" w:rsidRDefault="00DA0D2D" w:rsidP="00DA0D2D">
      <w:pPr>
        <w:pStyle w:val="a3"/>
      </w:pPr>
      <w:r w:rsidRPr="00205105">
        <w:rPr>
          <w:b/>
        </w:rPr>
        <w:t xml:space="preserve">Функции </w:t>
      </w:r>
      <w:proofErr w:type="spellStart"/>
      <w:r w:rsidRPr="00205105">
        <w:rPr>
          <w:b/>
        </w:rPr>
        <w:t>Excel</w:t>
      </w:r>
      <w:proofErr w:type="spellEnd"/>
      <w:r>
        <w:t xml:space="preserve"> — это специальные, заранее созданные формулы для сложных вычислений, в которые пользователь должен ввести только аргументы. </w:t>
      </w:r>
      <w:r>
        <w:br/>
      </w:r>
      <w:r>
        <w:br/>
      </w:r>
      <w:r w:rsidRPr="00205105">
        <w:rPr>
          <w:b/>
        </w:rPr>
        <w:t>Функции состоят из двух частей:</w:t>
      </w:r>
      <w:r>
        <w:t xml:space="preserve"> </w:t>
      </w:r>
    </w:p>
    <w:p w:rsidR="00DA0D2D" w:rsidRDefault="00DA0D2D" w:rsidP="00DA0D2D">
      <w:pPr>
        <w:pStyle w:val="a3"/>
        <w:numPr>
          <w:ilvl w:val="0"/>
          <w:numId w:val="3"/>
        </w:numPr>
      </w:pPr>
      <w:r>
        <w:t>имени функции  - имя функции описывает операцию, которую эта функция выполняет, напр</w:t>
      </w:r>
      <w:r>
        <w:t>и</w:t>
      </w:r>
      <w:r>
        <w:t>мер, СУММ.</w:t>
      </w:r>
    </w:p>
    <w:p w:rsidR="00DA0D2D" w:rsidRDefault="00DA0D2D" w:rsidP="00DA0D2D">
      <w:pPr>
        <w:pStyle w:val="a3"/>
        <w:numPr>
          <w:ilvl w:val="0"/>
          <w:numId w:val="3"/>
        </w:numPr>
      </w:pPr>
      <w:proofErr w:type="gramStart"/>
      <w:r>
        <w:t>о</w:t>
      </w:r>
      <w:proofErr w:type="gramEnd"/>
      <w:r>
        <w:t>дин или несколько аргументов - задают значения или ячейки, используемые функцией, они вс</w:t>
      </w:r>
      <w:r>
        <w:t>е</w:t>
      </w:r>
      <w:r>
        <w:t xml:space="preserve">гда заключены в круглые скобки. Открывающая скобка ставится без пробела сразу после имени функции. </w:t>
      </w:r>
    </w:p>
    <w:p w:rsidR="00DA0D2D" w:rsidRDefault="00DA0D2D" w:rsidP="00DA0D2D">
      <w:pPr>
        <w:pStyle w:val="a3"/>
        <w:ind w:left="360"/>
      </w:pPr>
      <w:r w:rsidRPr="00205105">
        <w:rPr>
          <w:b/>
        </w:rPr>
        <w:t>Например,</w:t>
      </w:r>
      <w:r>
        <w:t xml:space="preserve"> в формуле «=СУММ(A2;A9)», СУММ — это имя функции, а A2 и A9  — ее аргуме</w:t>
      </w:r>
      <w:r>
        <w:t>н</w:t>
      </w:r>
      <w:r>
        <w:t>ты.</w:t>
      </w:r>
    </w:p>
    <w:p w:rsidR="00DA0D2D" w:rsidRDefault="00DA0D2D" w:rsidP="00DA0D2D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b/>
        </w:rPr>
      </w:pPr>
      <w:r w:rsidRPr="00205105">
        <w:rPr>
          <w:b/>
        </w:rPr>
        <w:t>В функции можно использовать до 30 аргументов.</w:t>
      </w:r>
    </w:p>
    <w:p w:rsidR="00DA0D2D" w:rsidRDefault="00DA0D2D" w:rsidP="00DA0D2D">
      <w:pPr>
        <w:pStyle w:val="a3"/>
        <w:jc w:val="center"/>
        <w:rPr>
          <w:b/>
        </w:rPr>
      </w:pPr>
      <w:r w:rsidRPr="00205105">
        <w:rPr>
          <w:b/>
          <w:highlight w:val="lightGray"/>
        </w:rPr>
        <w:t>Ввод функций.</w:t>
      </w:r>
    </w:p>
    <w:p w:rsidR="00DA0D2D" w:rsidRPr="004C2D38" w:rsidRDefault="00DA0D2D" w:rsidP="00DA0D2D">
      <w:pPr>
        <w:pStyle w:val="a3"/>
        <w:numPr>
          <w:ilvl w:val="0"/>
          <w:numId w:val="4"/>
        </w:numPr>
        <w:rPr>
          <w:b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3924300</wp:posOffset>
            </wp:positionH>
            <wp:positionV relativeFrom="paragraph">
              <wp:posOffset>132080</wp:posOffset>
            </wp:positionV>
            <wp:extent cx="914400" cy="191135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Вкладка </w:t>
      </w:r>
      <w:r w:rsidRPr="004C2D38">
        <w:rPr>
          <w:b/>
        </w:rPr>
        <w:t>Формулы</w:t>
      </w:r>
      <w:r>
        <w:t xml:space="preserve"> – группы Библиотека Фун</w:t>
      </w:r>
      <w:r>
        <w:t>к</w:t>
      </w:r>
      <w:r>
        <w:t xml:space="preserve">ций.  </w:t>
      </w:r>
    </w:p>
    <w:p w:rsidR="00DA0D2D" w:rsidRPr="00205105" w:rsidRDefault="00DA0D2D" w:rsidP="00DA0D2D">
      <w:pPr>
        <w:pStyle w:val="a3"/>
        <w:numPr>
          <w:ilvl w:val="0"/>
          <w:numId w:val="4"/>
        </w:num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3514725</wp:posOffset>
                </wp:positionH>
                <wp:positionV relativeFrom="paragraph">
                  <wp:posOffset>90170</wp:posOffset>
                </wp:positionV>
                <wp:extent cx="342900" cy="0"/>
                <wp:effectExtent l="7620" t="57150" r="20955" b="571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6.75pt,7.1pt" to="303.75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">
                <v:stroke endarrow="block"/>
              </v:line>
            </w:pict>
          </mc:Fallback>
        </mc:AlternateContent>
      </w:r>
      <w:r>
        <w:t xml:space="preserve">Или нажать кнопку на </w:t>
      </w:r>
      <w:r>
        <w:rPr>
          <w:b/>
        </w:rPr>
        <w:t>с</w:t>
      </w:r>
      <w:r>
        <w:t>троке ввода формул</w:t>
      </w:r>
    </w:p>
    <w:p w:rsidR="00DA0D2D" w:rsidRPr="00205105" w:rsidRDefault="00DA0D2D" w:rsidP="00DA0D2D">
      <w:pPr>
        <w:pStyle w:val="a3"/>
        <w:numPr>
          <w:ilvl w:val="0"/>
          <w:numId w:val="4"/>
        </w:numPr>
        <w:rPr>
          <w:b/>
        </w:rPr>
      </w:pPr>
      <w:r>
        <w:t xml:space="preserve">Откроется окно диалога </w:t>
      </w:r>
      <w:r w:rsidRPr="00205105">
        <w:rPr>
          <w:b/>
        </w:rPr>
        <w:t>Мастер функций – шаг 1 из 2.</w:t>
      </w:r>
    </w:p>
    <w:p w:rsidR="00DA0D2D" w:rsidRPr="00610D0B" w:rsidRDefault="00DA0D2D" w:rsidP="00DA0D2D">
      <w:pPr>
        <w:pStyle w:val="a3"/>
        <w:numPr>
          <w:ilvl w:val="0"/>
          <w:numId w:val="4"/>
        </w:numPr>
        <w:rPr>
          <w:b/>
        </w:rPr>
      </w:pPr>
      <w:r>
        <w:lastRenderedPageBreak/>
        <w:t xml:space="preserve">В этом окне сначала выберите категорию в списке </w:t>
      </w:r>
      <w:r w:rsidRPr="00610D0B">
        <w:rPr>
          <w:b/>
        </w:rPr>
        <w:t>Категория</w:t>
      </w:r>
      <w:r>
        <w:t xml:space="preserve"> и затем в алфавитном списке </w:t>
      </w:r>
      <w:r w:rsidRPr="00610D0B">
        <w:rPr>
          <w:b/>
        </w:rPr>
        <w:t xml:space="preserve">Функция </w:t>
      </w:r>
      <w:r>
        <w:t>укажите нужную функцию.</w:t>
      </w:r>
    </w:p>
    <w:p w:rsidR="00DA0D2D" w:rsidRPr="00610D0B" w:rsidRDefault="00DA0D2D" w:rsidP="00DA0D2D">
      <w:pPr>
        <w:pStyle w:val="a3"/>
        <w:numPr>
          <w:ilvl w:val="0"/>
          <w:numId w:val="4"/>
        </w:numPr>
        <w:rPr>
          <w:b/>
        </w:rPr>
      </w:pPr>
      <w:r>
        <w:t xml:space="preserve">Затем </w:t>
      </w:r>
      <w:proofErr w:type="spellStart"/>
      <w:r>
        <w:t>Excel</w:t>
      </w:r>
      <w:proofErr w:type="spellEnd"/>
      <w:r>
        <w:t xml:space="preserve"> откроет второе окно диалога мастера функций, в котором необходимо установить аргументы функции (в нашем случае ссылки на A2 и A9).</w:t>
      </w:r>
    </w:p>
    <w:p w:rsidR="00DA0D2D" w:rsidRPr="00610D0B" w:rsidRDefault="00DA0D2D" w:rsidP="00DA0D2D">
      <w:pPr>
        <w:pStyle w:val="a3"/>
        <w:numPr>
          <w:ilvl w:val="0"/>
          <w:numId w:val="4"/>
        </w:numPr>
        <w:rPr>
          <w:b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213360</wp:posOffset>
            </wp:positionV>
            <wp:extent cx="3314700" cy="1826260"/>
            <wp:effectExtent l="0" t="0" r="0" b="2540"/>
            <wp:wrapTight wrapText="bothSides">
              <wp:wrapPolygon edited="0">
                <wp:start x="0" y="0"/>
                <wp:lineTo x="0" y="21405"/>
                <wp:lineTo x="21476" y="21405"/>
                <wp:lineTo x="21476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82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нажать ОК.</w:t>
      </w:r>
    </w:p>
    <w:p w:rsidR="00DA0D2D" w:rsidRPr="00205105" w:rsidRDefault="00DA0D2D" w:rsidP="00DA0D2D">
      <w:pPr>
        <w:pStyle w:val="a3"/>
        <w:ind w:left="360"/>
        <w:rPr>
          <w:b/>
        </w:rPr>
      </w:pPr>
    </w:p>
    <w:p w:rsidR="00DA0D2D" w:rsidRDefault="00DA0D2D" w:rsidP="00DA0D2D">
      <w:pPr>
        <w:rPr>
          <w:b/>
          <w:bCs/>
          <w:sz w:val="27"/>
          <w:szCs w:val="27"/>
        </w:rPr>
      </w:pPr>
    </w:p>
    <w:p w:rsidR="00DA0D2D" w:rsidRDefault="00DA0D2D" w:rsidP="00DA0D2D">
      <w:pPr>
        <w:rPr>
          <w:b/>
          <w:bCs/>
          <w:sz w:val="27"/>
          <w:szCs w:val="27"/>
        </w:rPr>
      </w:pPr>
    </w:p>
    <w:p w:rsidR="00DA0D2D" w:rsidRDefault="00DA0D2D" w:rsidP="00DA0D2D">
      <w:pPr>
        <w:rPr>
          <w:b/>
          <w:bCs/>
          <w:sz w:val="27"/>
          <w:szCs w:val="27"/>
        </w:rPr>
      </w:pPr>
    </w:p>
    <w:p w:rsidR="00DA0D2D" w:rsidRDefault="00DA0D2D" w:rsidP="00DA0D2D">
      <w:pPr>
        <w:rPr>
          <w:b/>
          <w:bCs/>
          <w:sz w:val="27"/>
          <w:szCs w:val="27"/>
        </w:rPr>
      </w:pPr>
    </w:p>
    <w:p w:rsidR="00DA0D2D" w:rsidRDefault="00DA0D2D" w:rsidP="00DA0D2D">
      <w:pPr>
        <w:rPr>
          <w:b/>
          <w:bCs/>
          <w:sz w:val="27"/>
          <w:szCs w:val="27"/>
        </w:rPr>
      </w:pPr>
    </w:p>
    <w:p w:rsidR="00DA0D2D" w:rsidRDefault="00DA0D2D" w:rsidP="00DA0D2D">
      <w:pPr>
        <w:rPr>
          <w:b/>
          <w:bCs/>
          <w:sz w:val="27"/>
          <w:szCs w:val="27"/>
        </w:rPr>
      </w:pPr>
    </w:p>
    <w:p w:rsidR="00DA0D2D" w:rsidRDefault="00DA0D2D" w:rsidP="00DA0D2D">
      <w:pPr>
        <w:jc w:val="center"/>
        <w:rPr>
          <w:b/>
          <w:bCs/>
          <w:sz w:val="27"/>
          <w:szCs w:val="27"/>
        </w:rPr>
      </w:pPr>
    </w:p>
    <w:p w:rsidR="00DA0D2D" w:rsidRDefault="00DA0D2D" w:rsidP="00DA0D2D">
      <w:pPr>
        <w:jc w:val="center"/>
        <w:rPr>
          <w:rStyle w:val="a4"/>
          <w:highlight w:val="lightGray"/>
        </w:rPr>
      </w:pPr>
      <w:r w:rsidRPr="00610D0B">
        <w:rPr>
          <w:rStyle w:val="a4"/>
          <w:highlight w:val="lightGray"/>
        </w:rPr>
        <w:t xml:space="preserve">Основные </w:t>
      </w:r>
    </w:p>
    <w:p w:rsidR="00DA0D2D" w:rsidRDefault="00DA0D2D" w:rsidP="00DA0D2D">
      <w:pPr>
        <w:jc w:val="center"/>
        <w:rPr>
          <w:rStyle w:val="a4"/>
        </w:rPr>
      </w:pPr>
      <w:r w:rsidRPr="00610D0B">
        <w:rPr>
          <w:rStyle w:val="a4"/>
          <w:highlight w:val="lightGray"/>
        </w:rPr>
        <w:t>функции</w:t>
      </w:r>
      <w:r>
        <w:rPr>
          <w:b/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12687300</wp:posOffset>
                </wp:positionV>
                <wp:extent cx="342900" cy="114300"/>
                <wp:effectExtent l="7620" t="13335" r="30480" b="5334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999pt" to="153pt,14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">
                <v:stroke endarrow="block"/>
              </v:line>
            </w:pict>
          </mc:Fallback>
        </mc:AlternateContent>
      </w:r>
      <w:r w:rsidRPr="00610D0B">
        <w:rPr>
          <w:rStyle w:val="a4"/>
          <w:highlight w:val="lightGray"/>
        </w:rPr>
        <w:t>.</w:t>
      </w:r>
    </w:p>
    <w:p w:rsidR="00DA0D2D" w:rsidRDefault="00DA0D2D" w:rsidP="00DA0D2D">
      <w:pPr>
        <w:jc w:val="center"/>
        <w:rPr>
          <w:rStyle w:val="a4"/>
        </w:rPr>
      </w:pPr>
    </w:p>
    <w:p w:rsidR="00DA0D2D" w:rsidRDefault="00DA0D2D" w:rsidP="00DA0D2D">
      <w:pPr>
        <w:jc w:val="center"/>
        <w:rPr>
          <w:rStyle w:val="a4"/>
        </w:rPr>
      </w:pPr>
    </w:p>
    <w:p w:rsidR="00DA0D2D" w:rsidRDefault="00DA0D2D" w:rsidP="00DA0D2D">
      <w:pPr>
        <w:rPr>
          <w:bCs/>
          <w:sz w:val="27"/>
          <w:szCs w:val="27"/>
        </w:rPr>
      </w:pPr>
      <w:r>
        <w:rPr>
          <w:bCs/>
          <w:noProof/>
          <w:sz w:val="27"/>
          <w:szCs w:val="27"/>
        </w:rPr>
        <w:drawing>
          <wp:inline distT="0" distB="0" distL="0" distR="0">
            <wp:extent cx="5743575" cy="3019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A0D2D" w:rsidRDefault="00DA0D2D" w:rsidP="00DA0D2D">
      <w:pPr>
        <w:rPr>
          <w:bCs/>
          <w:sz w:val="27"/>
          <w:szCs w:val="27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6350</wp:posOffset>
            </wp:positionV>
            <wp:extent cx="5657850" cy="3181350"/>
            <wp:effectExtent l="0" t="0" r="0" b="0"/>
            <wp:wrapSquare wrapText="righ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Cs/>
          <w:sz w:val="27"/>
          <w:szCs w:val="27"/>
        </w:rPr>
        <w:br w:type="textWrapping" w:clear="all"/>
      </w:r>
    </w:p>
    <w:p w:rsidR="000A00FC" w:rsidRDefault="000A00FC"/>
    <w:sectPr w:rsidR="000A00FC" w:rsidSect="00DA0D2D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C27AD"/>
    <w:multiLevelType w:val="multilevel"/>
    <w:tmpl w:val="A93A8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9C0E7E"/>
    <w:multiLevelType w:val="hybridMultilevel"/>
    <w:tmpl w:val="744E51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C2859"/>
    <w:multiLevelType w:val="hybridMultilevel"/>
    <w:tmpl w:val="E9A612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EBE6606">
      <w:start w:val="1"/>
      <w:numFmt w:val="bullet"/>
      <w:lvlText w:val="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sz w:val="7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007754F"/>
    <w:multiLevelType w:val="hybridMultilevel"/>
    <w:tmpl w:val="705632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D2D"/>
    <w:rsid w:val="000A00FC"/>
    <w:rsid w:val="00DA0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DA0D2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A0D2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rsid w:val="00DA0D2D"/>
    <w:pPr>
      <w:spacing w:before="100" w:beforeAutospacing="1" w:after="100" w:afterAutospacing="1"/>
    </w:pPr>
  </w:style>
  <w:style w:type="character" w:styleId="a4">
    <w:name w:val="Strong"/>
    <w:basedOn w:val="a0"/>
    <w:qFormat/>
    <w:rsid w:val="00DA0D2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A0D2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0D2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DA0D2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A0D2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rsid w:val="00DA0D2D"/>
    <w:pPr>
      <w:spacing w:before="100" w:beforeAutospacing="1" w:after="100" w:afterAutospacing="1"/>
    </w:pPr>
  </w:style>
  <w:style w:type="character" w:styleId="a4">
    <w:name w:val="Strong"/>
    <w:basedOn w:val="a0"/>
    <w:qFormat/>
    <w:rsid w:val="00DA0D2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A0D2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0D2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454</Words>
  <Characters>2593</Characters>
  <Application>Microsoft Office Word</Application>
  <DocSecurity>0</DocSecurity>
  <Lines>21</Lines>
  <Paragraphs>6</Paragraphs>
  <ScaleCrop>false</ScaleCrop>
  <Company/>
  <LinksUpToDate>false</LinksUpToDate>
  <CharactersWithSpaces>3041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Ковальская Анна С.</dc:creator>
  <cp:lastModifiedBy>Ковальская Анна С.</cp:lastModifiedBy>
  <cp:revision>1</cp:revision>
  <dcterms:created xsi:type="dcterms:W3CDTF">2013-04-17T01:32:00Z</dcterms:created>
  <dcterms:modified xsi:type="dcterms:W3CDTF">2013-04-17T01:33:00Z</dcterms:modified>
</cp:coreProperties>
</file>