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ECE88A" wp14:editId="76A1BB83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</w:rPr>
      </w:pP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34155" w:rsidRPr="00165500" w:rsidTr="005D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A34155" w:rsidRPr="00165500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81EF5" w:rsidRDefault="00A3415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 w:rsidR="0008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155" w:rsidRPr="00165500" w:rsidRDefault="00081EF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8481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78481D">
        <w:rPr>
          <w:rFonts w:ascii="Times New Roman" w:hAnsi="Times New Roman" w:cs="Times New Roman"/>
          <w:b/>
          <w:sz w:val="28"/>
          <w:szCs w:val="28"/>
        </w:rPr>
        <w:t>1</w:t>
      </w:r>
      <w:r w:rsidR="00784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стационар)</w:t>
      </w:r>
    </w:p>
    <w:p w:rsidR="009144F8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EA017A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>МДК.02.03. Лечение пациентов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9144F8" w:rsidRPr="00A34155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E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A34155" w:rsidRDefault="00A34155" w:rsidP="00A34155">
      <w:pPr>
        <w:rPr>
          <w:rFonts w:ascii="Times New Roman" w:hAnsi="Times New Roman" w:cs="Times New Roman"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4155" w:rsidRPr="00165500" w:rsidRDefault="009144F8" w:rsidP="00A3415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bookmarkStart w:id="0" w:name="_GoBack"/>
      <w:bookmarkEnd w:id="0"/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 w:rsidR="009144F8">
        <w:rPr>
          <w:rFonts w:ascii="Times New Roman" w:hAnsi="Times New Roman" w:cs="Times New Roman"/>
          <w:sz w:val="24"/>
          <w:szCs w:val="28"/>
        </w:rPr>
        <w:t>бная деятельность. МДК 02.04 Ле</w:t>
      </w:r>
      <w:r w:rsidR="009144F8" w:rsidRPr="009144F8">
        <w:rPr>
          <w:rFonts w:ascii="Times New Roman" w:hAnsi="Times New Roman" w:cs="Times New Roman"/>
          <w:sz w:val="24"/>
          <w:szCs w:val="28"/>
        </w:rPr>
        <w:t>чение пациентов детского возраста.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 w:rsidR="00724E23"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6AAC" w:rsidRDefault="003D6AAC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9144F8" w:rsidRPr="009144F8" w:rsidRDefault="00A34155" w:rsidP="009144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</w:rPr>
        <w:t>Производственная практика является заключительной частью освоения МДК.02.03. «Лечение пациентов детского возраста» профессиональ</w:t>
      </w:r>
      <w:r w:rsidR="009144F8">
        <w:rPr>
          <w:rFonts w:ascii="Times New Roman" w:hAnsi="Times New Roman" w:cs="Times New Roman"/>
          <w:sz w:val="24"/>
        </w:rPr>
        <w:t>ного модуля ПМ.02 «Лечебная дея</w:t>
      </w:r>
      <w:r w:rsidR="009144F8"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 w:rsidR="009144F8">
        <w:rPr>
          <w:rFonts w:ascii="Times New Roman" w:hAnsi="Times New Roman" w:cs="Times New Roman"/>
          <w:sz w:val="24"/>
        </w:rPr>
        <w:t>цин</w:t>
      </w:r>
      <w:r w:rsidR="009144F8" w:rsidRPr="009144F8">
        <w:rPr>
          <w:rFonts w:ascii="Times New Roman" w:hAnsi="Times New Roman" w:cs="Times New Roman"/>
          <w:sz w:val="24"/>
        </w:rPr>
        <w:t>ской организации педиатрического профиля.</w:t>
      </w:r>
    </w:p>
    <w:p w:rsidR="00A34155" w:rsidRDefault="009144F8" w:rsidP="009144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="00A34155"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785E01">
        <w:rPr>
          <w:rFonts w:ascii="Times New Roman" w:hAnsi="Times New Roman" w:cs="Times New Roman"/>
          <w:sz w:val="24"/>
        </w:rPr>
        <w:t xml:space="preserve">представить </w:t>
      </w:r>
      <w:r w:rsidR="00A34155"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 w:rsidR="009144F8"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 w:rsidR="00785E01"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 w:rsidR="009144F8"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 w:rsidR="009144F8"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 w:rsidR="009144F8"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 w:rsidR="009144F8"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 w:rsidR="009144F8"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 w:rsidR="009144F8"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A34155" w:rsidRPr="00A34155" w:rsidRDefault="00A34155" w:rsidP="009144F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терапевти</w:t>
      </w:r>
      <w:r w:rsidR="009144F8">
        <w:rPr>
          <w:rFonts w:ascii="Times New Roman" w:hAnsi="Times New Roman" w:cs="Times New Roman"/>
          <w:sz w:val="24"/>
        </w:rPr>
        <w:t>че</w:t>
      </w:r>
      <w:r w:rsidRPr="00A34155">
        <w:rPr>
          <w:rFonts w:ascii="Times New Roman" w:hAnsi="Times New Roman" w:cs="Times New Roman"/>
          <w:sz w:val="24"/>
        </w:rPr>
        <w:t>ской патологией, инфекционных больных и заполняют одну медицинскую карту наблюдения за пациентом терапевтического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 w:rsidR="009144F8"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9144F8" w:rsidRPr="009144F8" w:rsidRDefault="00A34155" w:rsidP="00914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9144F8" w:rsidRPr="009144F8">
        <w:rPr>
          <w:rFonts w:ascii="Times New Roman" w:hAnsi="Times New Roman" w:cs="Times New Roman"/>
          <w:sz w:val="24"/>
        </w:rPr>
        <w:t>больным ребенком.</w:t>
      </w:r>
    </w:p>
    <w:p w:rsidR="00A34155" w:rsidRPr="009144F8" w:rsidRDefault="00A34155" w:rsidP="009144F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 w:rsidR="009144F8"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9144F8"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 w:rsidR="00081EF5"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78481D" w:rsidRPr="00A34155" w:rsidRDefault="0078481D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85E01" w:rsidRDefault="009144F8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85E01" w:rsidRPr="00165500" w:rsidTr="006020AD">
        <w:trPr>
          <w:trHeight w:val="778"/>
        </w:trPr>
        <w:tc>
          <w:tcPr>
            <w:tcW w:w="675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785E01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D75A7" w:rsidRPr="00165500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Приемное отделение стационара</w:t>
            </w:r>
          </w:p>
        </w:tc>
        <w:tc>
          <w:tcPr>
            <w:tcW w:w="1559" w:type="dxa"/>
          </w:tcPr>
          <w:p w:rsidR="008D75A7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D75A7" w:rsidRPr="00165500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Пост медицинской сестры</w:t>
            </w:r>
          </w:p>
        </w:tc>
        <w:tc>
          <w:tcPr>
            <w:tcW w:w="1559" w:type="dxa"/>
          </w:tcPr>
          <w:p w:rsidR="008D75A7" w:rsidRDefault="00C273A9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8D75A7" w:rsidRDefault="00C273A9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Процедурный кабинет</w:t>
            </w:r>
          </w:p>
        </w:tc>
        <w:tc>
          <w:tcPr>
            <w:tcW w:w="1559" w:type="dxa"/>
          </w:tcPr>
          <w:p w:rsidR="008D75A7" w:rsidRDefault="00C273A9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8D75A7" w:rsidRDefault="00C273A9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Отделение функциональной диагностики</w:t>
            </w:r>
          </w:p>
        </w:tc>
        <w:tc>
          <w:tcPr>
            <w:tcW w:w="1559" w:type="dxa"/>
          </w:tcPr>
          <w:p w:rsidR="008D75A7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8D75A7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D75A7" w:rsidRPr="00165500" w:rsidTr="006020AD">
        <w:trPr>
          <w:trHeight w:val="440"/>
        </w:trPr>
        <w:tc>
          <w:tcPr>
            <w:tcW w:w="675" w:type="dxa"/>
          </w:tcPr>
          <w:p w:rsidR="008D75A7" w:rsidRDefault="008D75A7" w:rsidP="008D75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9" w:type="dxa"/>
          </w:tcPr>
          <w:p w:rsidR="008D75A7" w:rsidRPr="008D75A7" w:rsidRDefault="008D75A7" w:rsidP="008D75A7">
            <w:pPr>
              <w:pStyle w:val="3"/>
              <w:shd w:val="clear" w:color="auto" w:fill="auto"/>
              <w:spacing w:before="0" w:after="0" w:line="210" w:lineRule="exact"/>
              <w:ind w:left="60" w:firstLine="0"/>
              <w:rPr>
                <w:sz w:val="24"/>
              </w:rPr>
            </w:pPr>
            <w:r w:rsidRPr="008D75A7">
              <w:rPr>
                <w:sz w:val="24"/>
              </w:rPr>
              <w:t>Отделение реабилитации</w:t>
            </w:r>
          </w:p>
        </w:tc>
        <w:tc>
          <w:tcPr>
            <w:tcW w:w="1559" w:type="dxa"/>
          </w:tcPr>
          <w:p w:rsidR="008D75A7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8D75A7" w:rsidRDefault="008D75A7" w:rsidP="008D75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D75A7" w:rsidRPr="008D75A7" w:rsidTr="006020AD">
        <w:trPr>
          <w:trHeight w:val="440"/>
        </w:trPr>
        <w:tc>
          <w:tcPr>
            <w:tcW w:w="675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D75A7" w:rsidRPr="008D75A7" w:rsidRDefault="008D75A7" w:rsidP="005D16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8D75A7" w:rsidRPr="008D75A7" w:rsidRDefault="008D75A7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8D75A7" w:rsidRPr="008D75A7" w:rsidRDefault="008D75A7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75A7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75A7" w:rsidRPr="008D75A7" w:rsidRDefault="008D75A7" w:rsidP="008D75A7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8D75A7" w:rsidRPr="008D75A7" w:rsidRDefault="008D75A7" w:rsidP="008D75A7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6020AD" w:rsidRPr="00165500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Сбор анамнеза.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Оценка состояния.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Составление плана обследования.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Определение тактики ведения пациента.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Провести интерпретацию проведенного обследования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Провести дифференциальную диагностику заболеваний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Составить план лечебных мероприятий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Назначить медикаментозное и немедикаментозное лечение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Оценить результаты проведенного лечения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81EF5">
        <w:rPr>
          <w:rFonts w:ascii="Times New Roman" w:hAnsi="Times New Roman" w:cs="Times New Roman"/>
          <w:sz w:val="24"/>
        </w:rPr>
        <w:t>Курация</w:t>
      </w:r>
      <w:proofErr w:type="spellEnd"/>
      <w:r w:rsidRPr="00081EF5">
        <w:rPr>
          <w:rFonts w:ascii="Times New Roman" w:hAnsi="Times New Roman" w:cs="Times New Roman"/>
          <w:sz w:val="24"/>
        </w:rPr>
        <w:t xml:space="preserve"> пациента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Заполнение учебной истории болезни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общего и местного осмотра ребенка.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Осуществление соответствующих мероприятий при выявлении педикулеза.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санитарной обработки пациента.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Измерение роста.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Измерение массы тела.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Измерение окружности головы.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Измерение окружности грудной клетки.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Измерение температуры тела и графическая запись результата.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Аускультация легких.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сравнительной перкуссии легких.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Исследование частоты дыхания.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lastRenderedPageBreak/>
        <w:t>Аускультация сердца.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Исследование пульса.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пальпации лимфатических узлов.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Измерение артериального давления методом Короткова.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Запись ЭКГ в 12 отведениях.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Определение уровня сахара в крови при помощи </w:t>
      </w:r>
      <w:proofErr w:type="spellStart"/>
      <w:r w:rsidRPr="00081EF5">
        <w:rPr>
          <w:rFonts w:ascii="Times New Roman" w:hAnsi="Times New Roman" w:cs="Times New Roman"/>
          <w:sz w:val="24"/>
        </w:rPr>
        <w:t>глюкометра</w:t>
      </w:r>
      <w:proofErr w:type="spellEnd"/>
      <w:r w:rsidRPr="00081EF5">
        <w:rPr>
          <w:rFonts w:ascii="Times New Roman" w:hAnsi="Times New Roman" w:cs="Times New Roman"/>
          <w:sz w:val="24"/>
        </w:rPr>
        <w:t>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Взятие крови из вены.</w:t>
      </w:r>
    </w:p>
    <w:p w:rsid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сердечно-легочной реанимации.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Организация ухода за пациентом при различной патологии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Кормление тяжелобольных детей с ложки.</w:t>
      </w:r>
    </w:p>
    <w:p w:rsidR="00C273A9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Кормление тяжелобольных детей из поильника.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Кормление тяжелобольных де</w:t>
      </w:r>
      <w:r w:rsidR="00081EF5" w:rsidRPr="00081EF5">
        <w:rPr>
          <w:rFonts w:ascii="Times New Roman" w:hAnsi="Times New Roman" w:cs="Times New Roman"/>
          <w:sz w:val="24"/>
        </w:rPr>
        <w:t xml:space="preserve">тей через </w:t>
      </w:r>
      <w:proofErr w:type="spellStart"/>
      <w:r w:rsidR="00081EF5" w:rsidRPr="00081EF5">
        <w:rPr>
          <w:rFonts w:ascii="Times New Roman" w:hAnsi="Times New Roman" w:cs="Times New Roman"/>
          <w:sz w:val="24"/>
        </w:rPr>
        <w:t>назогастральный</w:t>
      </w:r>
      <w:proofErr w:type="spellEnd"/>
      <w:r w:rsidR="00081EF5" w:rsidRPr="00081EF5">
        <w:rPr>
          <w:rFonts w:ascii="Times New Roman" w:hAnsi="Times New Roman" w:cs="Times New Roman"/>
          <w:sz w:val="24"/>
        </w:rPr>
        <w:t xml:space="preserve"> зонд.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Осуществление (помощь в осуществлении) личной г</w:t>
      </w:r>
      <w:r w:rsidR="00081EF5" w:rsidRPr="00081EF5">
        <w:rPr>
          <w:rFonts w:ascii="Times New Roman" w:hAnsi="Times New Roman" w:cs="Times New Roman"/>
          <w:sz w:val="24"/>
        </w:rPr>
        <w:t>игиены тяжелобольного пациента.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окс</w:t>
      </w:r>
      <w:r w:rsidR="00081EF5" w:rsidRPr="00081EF5">
        <w:rPr>
          <w:rFonts w:ascii="Times New Roman" w:hAnsi="Times New Roman" w:cs="Times New Roman"/>
          <w:sz w:val="24"/>
        </w:rPr>
        <w:t>игенотерапии разными способами.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Промывание желудка.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Наблюдение </w:t>
      </w:r>
      <w:r w:rsidR="00081EF5" w:rsidRPr="00081EF5">
        <w:rPr>
          <w:rFonts w:ascii="Times New Roman" w:hAnsi="Times New Roman" w:cs="Times New Roman"/>
          <w:sz w:val="24"/>
        </w:rPr>
        <w:t>за частотой и характером стула.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оценки стула, регистрация р</w:t>
      </w:r>
      <w:r w:rsidR="00081EF5" w:rsidRPr="00081EF5">
        <w:rPr>
          <w:rFonts w:ascii="Times New Roman" w:hAnsi="Times New Roman" w:cs="Times New Roman"/>
          <w:sz w:val="24"/>
        </w:rPr>
        <w:t>езультатов в специальном листе.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</w:t>
      </w:r>
      <w:r w:rsidR="00081EF5" w:rsidRPr="00081EF5">
        <w:rPr>
          <w:rFonts w:ascii="Times New Roman" w:hAnsi="Times New Roman" w:cs="Times New Roman"/>
          <w:sz w:val="24"/>
        </w:rPr>
        <w:t>остановка очистительной клизмы.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Постановка сифонной клизмы.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Заполнение и применение грелок,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Заполнени</w:t>
      </w:r>
      <w:r w:rsidR="00081EF5" w:rsidRPr="00081EF5">
        <w:rPr>
          <w:rFonts w:ascii="Times New Roman" w:hAnsi="Times New Roman" w:cs="Times New Roman"/>
          <w:sz w:val="24"/>
        </w:rPr>
        <w:t>е и применение пузыря со льдом.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Закапывание капель в нос.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Закапывание капель в глаза.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Закапывание капель в уши.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медикаментоз</w:t>
      </w:r>
      <w:r w:rsidR="00081EF5" w:rsidRPr="00081EF5">
        <w:rPr>
          <w:rFonts w:ascii="Times New Roman" w:hAnsi="Times New Roman" w:cs="Times New Roman"/>
          <w:sz w:val="24"/>
        </w:rPr>
        <w:t>ного лечения: раздача лекарств.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Внутривенное вв</w:t>
      </w:r>
      <w:r w:rsidR="00081EF5" w:rsidRPr="00081EF5">
        <w:rPr>
          <w:rFonts w:ascii="Times New Roman" w:hAnsi="Times New Roman" w:cs="Times New Roman"/>
          <w:sz w:val="24"/>
        </w:rPr>
        <w:t>едение лекарственного средства.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Заполнение системы и внутривенное капельное вв</w:t>
      </w:r>
      <w:r w:rsidR="00081EF5" w:rsidRPr="00081EF5">
        <w:rPr>
          <w:rFonts w:ascii="Times New Roman" w:hAnsi="Times New Roman" w:cs="Times New Roman"/>
          <w:sz w:val="24"/>
        </w:rPr>
        <w:t>едение лекарственного средства.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Подкожное вв</w:t>
      </w:r>
      <w:r w:rsidR="00081EF5" w:rsidRPr="00081EF5">
        <w:rPr>
          <w:rFonts w:ascii="Times New Roman" w:hAnsi="Times New Roman" w:cs="Times New Roman"/>
          <w:sz w:val="24"/>
        </w:rPr>
        <w:t>едение лекарственного средства.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Внутримышечное введение ле</w:t>
      </w:r>
      <w:r w:rsidR="00081EF5" w:rsidRPr="00081EF5">
        <w:rPr>
          <w:rFonts w:ascii="Times New Roman" w:hAnsi="Times New Roman" w:cs="Times New Roman"/>
          <w:sz w:val="24"/>
        </w:rPr>
        <w:t>карственного средства.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Ингаляционное введение лекарствен</w:t>
      </w:r>
      <w:r w:rsidR="00081EF5" w:rsidRPr="00081EF5">
        <w:rPr>
          <w:rFonts w:ascii="Times New Roman" w:hAnsi="Times New Roman" w:cs="Times New Roman"/>
          <w:sz w:val="24"/>
        </w:rPr>
        <w:t xml:space="preserve">ного средства через </w:t>
      </w:r>
      <w:proofErr w:type="spellStart"/>
      <w:r w:rsidR="00081EF5" w:rsidRPr="00081EF5">
        <w:rPr>
          <w:rFonts w:ascii="Times New Roman" w:hAnsi="Times New Roman" w:cs="Times New Roman"/>
          <w:sz w:val="24"/>
        </w:rPr>
        <w:t>небулайзер</w:t>
      </w:r>
      <w:proofErr w:type="spellEnd"/>
      <w:r w:rsidR="00081EF5"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Приготовление дезинфицирующих ра</w:t>
      </w:r>
      <w:r w:rsidR="00081EF5" w:rsidRPr="00081EF5">
        <w:rPr>
          <w:rFonts w:ascii="Times New Roman" w:hAnsi="Times New Roman" w:cs="Times New Roman"/>
          <w:sz w:val="24"/>
        </w:rPr>
        <w:t>створов различной концентрации.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Осуществление дезинфекции предметов ухода за п</w:t>
      </w:r>
      <w:r w:rsidR="00081EF5" w:rsidRPr="00081EF5">
        <w:rPr>
          <w:rFonts w:ascii="Times New Roman" w:hAnsi="Times New Roman" w:cs="Times New Roman"/>
          <w:sz w:val="24"/>
        </w:rPr>
        <w:t>ациентами, белья, инструментов.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предстерилизационной очистки и</w:t>
      </w:r>
      <w:r w:rsidR="00081EF5" w:rsidRPr="00081EF5">
        <w:rPr>
          <w:rFonts w:ascii="Times New Roman" w:hAnsi="Times New Roman" w:cs="Times New Roman"/>
          <w:sz w:val="24"/>
        </w:rPr>
        <w:t>зделий медицинского назначения.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Приготовление и </w:t>
      </w:r>
      <w:r w:rsidR="00081EF5" w:rsidRPr="00081EF5">
        <w:rPr>
          <w:rFonts w:ascii="Times New Roman" w:hAnsi="Times New Roman" w:cs="Times New Roman"/>
          <w:sz w:val="24"/>
        </w:rPr>
        <w:t>использование моющего раствора.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контроля качества предстерилиза</w:t>
      </w:r>
      <w:r w:rsidR="00081EF5" w:rsidRPr="00081EF5">
        <w:rPr>
          <w:rFonts w:ascii="Times New Roman" w:hAnsi="Times New Roman" w:cs="Times New Roman"/>
          <w:sz w:val="24"/>
        </w:rPr>
        <w:t>ционной очистки инструментария.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утилизации отработанных материалов.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текуще</w:t>
      </w:r>
      <w:r w:rsidR="00081EF5" w:rsidRPr="00081EF5">
        <w:rPr>
          <w:rFonts w:ascii="Times New Roman" w:hAnsi="Times New Roman" w:cs="Times New Roman"/>
          <w:sz w:val="24"/>
        </w:rPr>
        <w:t>й уборки процедурного кабинета.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заключительно</w:t>
      </w:r>
      <w:r w:rsidR="00081EF5" w:rsidRPr="00081EF5">
        <w:rPr>
          <w:rFonts w:ascii="Times New Roman" w:hAnsi="Times New Roman" w:cs="Times New Roman"/>
          <w:sz w:val="24"/>
        </w:rPr>
        <w:t>й уборки процедурного кабинета.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</w:t>
      </w:r>
      <w:r w:rsidR="00081EF5" w:rsidRPr="00081EF5">
        <w:rPr>
          <w:rFonts w:ascii="Times New Roman" w:hAnsi="Times New Roman" w:cs="Times New Roman"/>
          <w:sz w:val="24"/>
        </w:rPr>
        <w:t>та и сбор мочи на общий анализ.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Подготовка пациента и </w:t>
      </w:r>
      <w:r w:rsidR="00081EF5" w:rsidRPr="00081EF5">
        <w:rPr>
          <w:rFonts w:ascii="Times New Roman" w:hAnsi="Times New Roman" w:cs="Times New Roman"/>
          <w:sz w:val="24"/>
        </w:rPr>
        <w:t>сбор мочи на пробу Нечипоренко.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и сбор мочи на пробу</w:t>
      </w:r>
      <w:r w:rsidR="00081EF5" w:rsidRPr="00081E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EF5" w:rsidRPr="00081EF5">
        <w:rPr>
          <w:rFonts w:ascii="Times New Roman" w:hAnsi="Times New Roman" w:cs="Times New Roman"/>
          <w:sz w:val="24"/>
        </w:rPr>
        <w:t>Зимницкого</w:t>
      </w:r>
      <w:proofErr w:type="spellEnd"/>
      <w:r w:rsidR="00081EF5"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</w:t>
      </w:r>
      <w:r w:rsidR="00081EF5" w:rsidRPr="00081EF5">
        <w:rPr>
          <w:rFonts w:ascii="Times New Roman" w:hAnsi="Times New Roman" w:cs="Times New Roman"/>
          <w:sz w:val="24"/>
        </w:rPr>
        <w:t xml:space="preserve"> пациента и сбор мочи на сахар.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lastRenderedPageBreak/>
        <w:t xml:space="preserve">Подготовка пациента </w:t>
      </w:r>
      <w:r w:rsidR="00081EF5" w:rsidRPr="00081EF5">
        <w:rPr>
          <w:rFonts w:ascii="Times New Roman" w:hAnsi="Times New Roman" w:cs="Times New Roman"/>
          <w:sz w:val="24"/>
        </w:rPr>
        <w:t>и сбор мокроты на общий анализ.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</w:t>
      </w:r>
      <w:r w:rsidR="00081EF5" w:rsidRPr="00081EF5">
        <w:rPr>
          <w:rFonts w:ascii="Times New Roman" w:hAnsi="Times New Roman" w:cs="Times New Roman"/>
          <w:sz w:val="24"/>
        </w:rPr>
        <w:t xml:space="preserve">нта и сбор мокроты на </w:t>
      </w:r>
      <w:proofErr w:type="spellStart"/>
      <w:r w:rsidR="00081EF5" w:rsidRPr="00081EF5">
        <w:rPr>
          <w:rFonts w:ascii="Times New Roman" w:hAnsi="Times New Roman" w:cs="Times New Roman"/>
          <w:sz w:val="24"/>
        </w:rPr>
        <w:t>бакпосев</w:t>
      </w:r>
      <w:proofErr w:type="spellEnd"/>
      <w:r w:rsidR="00081EF5"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Взятие мазка из зева и носа для б</w:t>
      </w:r>
      <w:r w:rsidR="00081EF5" w:rsidRPr="00081EF5">
        <w:rPr>
          <w:rFonts w:ascii="Times New Roman" w:hAnsi="Times New Roman" w:cs="Times New Roman"/>
          <w:sz w:val="24"/>
        </w:rPr>
        <w:t>актериологического исследования</w:t>
      </w:r>
    </w:p>
    <w:p w:rsidR="00081EF5" w:rsidRPr="00081EF5" w:rsidRDefault="00C273A9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и сбор мокроты на микобактерии туберкулеза.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и сбор кала на яйца глист.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и сбор материала для исследования соскоба на яйца остриц.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Подготовка пациента и сбор кала на </w:t>
      </w:r>
      <w:proofErr w:type="spellStart"/>
      <w:r w:rsidRPr="00081EF5">
        <w:rPr>
          <w:rFonts w:ascii="Times New Roman" w:hAnsi="Times New Roman" w:cs="Times New Roman"/>
          <w:sz w:val="24"/>
        </w:rPr>
        <w:t>бакпосев</w:t>
      </w:r>
      <w:proofErr w:type="spellEnd"/>
      <w:r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Оформление листов назначений и направлений на различные виды исследований.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к зондовому исследованию желудочного содержимого фракционным методом.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к дуоденальному зондированию.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к проведению УЗИ органов брюшной полости.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к проведению рентгенографии желудка и толстого кишечника.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Подготовка пациента к проведению </w:t>
      </w:r>
      <w:proofErr w:type="spellStart"/>
      <w:r w:rsidRPr="00081EF5">
        <w:rPr>
          <w:rFonts w:ascii="Times New Roman" w:hAnsi="Times New Roman" w:cs="Times New Roman"/>
          <w:sz w:val="24"/>
        </w:rPr>
        <w:t>холецисторгафии</w:t>
      </w:r>
      <w:proofErr w:type="spellEnd"/>
      <w:r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Подготовка пациента к проведению плевральной пункции.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Расчет дозы и разведение антибиотиков.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Применение мази и присыпки.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Введение лекарственных сре</w:t>
      </w:r>
      <w:proofErr w:type="gramStart"/>
      <w:r w:rsidRPr="00081EF5">
        <w:rPr>
          <w:rFonts w:ascii="Times New Roman" w:hAnsi="Times New Roman" w:cs="Times New Roman"/>
          <w:sz w:val="24"/>
        </w:rPr>
        <w:t>дств с п</w:t>
      </w:r>
      <w:proofErr w:type="gramEnd"/>
      <w:r w:rsidRPr="00081EF5">
        <w:rPr>
          <w:rFonts w:ascii="Times New Roman" w:hAnsi="Times New Roman" w:cs="Times New Roman"/>
          <w:sz w:val="24"/>
        </w:rPr>
        <w:t>омощью клизм.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Постановка горчичников.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Постановка банок.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Постановка согревающего компресса.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Работа с </w:t>
      </w:r>
      <w:proofErr w:type="spellStart"/>
      <w:r w:rsidRPr="00081EF5">
        <w:rPr>
          <w:rFonts w:ascii="Times New Roman" w:hAnsi="Times New Roman" w:cs="Times New Roman"/>
          <w:sz w:val="24"/>
        </w:rPr>
        <w:t>электроотсосом</w:t>
      </w:r>
      <w:proofErr w:type="spellEnd"/>
      <w:r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Работа с </w:t>
      </w:r>
      <w:proofErr w:type="spellStart"/>
      <w:r w:rsidRPr="00081EF5">
        <w:rPr>
          <w:rFonts w:ascii="Times New Roman" w:hAnsi="Times New Roman" w:cs="Times New Roman"/>
          <w:sz w:val="24"/>
        </w:rPr>
        <w:t>кювезом</w:t>
      </w:r>
      <w:proofErr w:type="spellEnd"/>
      <w:r w:rsidRPr="00081EF5">
        <w:rPr>
          <w:rFonts w:ascii="Times New Roman" w:hAnsi="Times New Roman" w:cs="Times New Roman"/>
          <w:sz w:val="24"/>
        </w:rPr>
        <w:t>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Осуществление ухода за постоянным катетером.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контрольного кормления.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Пеленание детей.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Смена нательного белья.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 xml:space="preserve">Обучение </w:t>
      </w:r>
      <w:proofErr w:type="gramStart"/>
      <w:r w:rsidRPr="00081EF5">
        <w:rPr>
          <w:rFonts w:ascii="Times New Roman" w:hAnsi="Times New Roman" w:cs="Times New Roman"/>
          <w:sz w:val="24"/>
        </w:rPr>
        <w:t>близких</w:t>
      </w:r>
      <w:proofErr w:type="gramEnd"/>
      <w:r w:rsidRPr="00081EF5">
        <w:rPr>
          <w:rFonts w:ascii="Times New Roman" w:hAnsi="Times New Roman" w:cs="Times New Roman"/>
          <w:sz w:val="24"/>
        </w:rPr>
        <w:t xml:space="preserve"> уходу за тяжелобольным ребенком.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Проведение профилактической беседы с пациентом или его родственниками</w:t>
      </w:r>
    </w:p>
    <w:p w:rsidR="00081EF5" w:rsidRPr="00081EF5" w:rsidRDefault="00081EF5" w:rsidP="00081EF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Транспортировка тяжелобольных внутри учреждения.</w:t>
      </w:r>
    </w:p>
    <w:p w:rsidR="00081EF5" w:rsidRPr="007F1854" w:rsidRDefault="00081EF5" w:rsidP="007F18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1EF5">
        <w:rPr>
          <w:rFonts w:ascii="Times New Roman" w:hAnsi="Times New Roman" w:cs="Times New Roman"/>
          <w:sz w:val="24"/>
        </w:rPr>
        <w:t>Оформление профильной медицинской документации</w:t>
      </w:r>
      <w:r w:rsidRPr="00081EF5">
        <w:t>.</w:t>
      </w:r>
    </w:p>
    <w:p w:rsidR="007F1854" w:rsidRPr="007F1854" w:rsidRDefault="007F1854" w:rsidP="007F185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1854">
        <w:rPr>
          <w:rFonts w:ascii="Times New Roman" w:hAnsi="Times New Roman" w:cs="Times New Roman"/>
        </w:rPr>
        <w:t>Другие манипуляции</w:t>
      </w:r>
    </w:p>
    <w:p w:rsidR="006020AD" w:rsidRDefault="00081EF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020AD" w:rsidRPr="00165500" w:rsidRDefault="006020AD" w:rsidP="006020AD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6020AD" w:rsidRPr="00165500" w:rsidTr="00637C0B">
        <w:trPr>
          <w:trHeight w:val="68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782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56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610" w:rsidRPr="00165500" w:rsidTr="00637C0B">
        <w:trPr>
          <w:trHeight w:val="356"/>
        </w:trPr>
        <w:tc>
          <w:tcPr>
            <w:tcW w:w="8043" w:type="dxa"/>
            <w:gridSpan w:val="2"/>
          </w:tcPr>
          <w:p w:rsidR="005D1610" w:rsidRPr="005D1610" w:rsidRDefault="005D1610" w:rsidP="005D161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D1610" w:rsidRPr="00165500" w:rsidRDefault="005D1610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637C0B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1610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5D1610" w:rsidRPr="00392A0C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9"/>
        <w:tblW w:w="104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8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144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F1854" w:rsidRDefault="007F1854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RPr="003A1286" w:rsidTr="007F1854">
        <w:trPr>
          <w:trHeight w:val="144"/>
        </w:trPr>
        <w:tc>
          <w:tcPr>
            <w:tcW w:w="1468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5D1610" w:rsidRPr="003A1286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1610" w:rsidTr="007F1854">
        <w:trPr>
          <w:trHeight w:val="144"/>
        </w:trPr>
        <w:tc>
          <w:tcPr>
            <w:tcW w:w="1468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49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7F1854">
        <w:trPr>
          <w:trHeight w:val="365"/>
        </w:trPr>
        <w:tc>
          <w:tcPr>
            <w:tcW w:w="1468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D1610" w:rsidRDefault="005D1610" w:rsidP="005D1610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D1610" w:rsidTr="005D1610">
        <w:tc>
          <w:tcPr>
            <w:tcW w:w="4077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383"/>
      </w:tblGrid>
      <w:tr w:rsidR="005D1610" w:rsidRPr="005D1610" w:rsidTr="007F1854">
        <w:tc>
          <w:tcPr>
            <w:tcW w:w="1560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D1610" w:rsidRPr="005D1610" w:rsidRDefault="005D1610" w:rsidP="005D161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7F1854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Pr="00B96BA5" w:rsidRDefault="005D1610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5D1610" w:rsidRPr="001D535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1D5355" w:rsidRPr="001D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МДК.02.03. Лечение пациентов детского возраста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D1610" w:rsidRPr="00B96BA5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D1610" w:rsidRPr="00A008E0" w:rsidTr="005D1610">
        <w:trPr>
          <w:trHeight w:val="378"/>
        </w:trPr>
        <w:tc>
          <w:tcPr>
            <w:tcW w:w="959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 w:rsidR="003873B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3873BF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73BF" w:rsidRDefault="003873BF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1D5355" w:rsidRDefault="001D5355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1D535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</w:t>
      </w:r>
      <w:r>
        <w:rPr>
          <w:rFonts w:ascii="Times New Roman" w:hAnsi="Times New Roman" w:cs="Times New Roman"/>
          <w:b/>
          <w:sz w:val="24"/>
          <w:szCs w:val="28"/>
        </w:rPr>
        <w:t xml:space="preserve"> (а)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D5355">
        <w:rPr>
          <w:rFonts w:ascii="Times New Roman" w:hAnsi="Times New Roman" w:cs="Times New Roman"/>
          <w:b/>
          <w:sz w:val="24"/>
          <w:szCs w:val="28"/>
        </w:rPr>
        <w:t>МДК.02.03. Лечение пациентов детского возраста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9965DE" w:rsidRDefault="00516936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1D5355" w:rsidRPr="009965DE" w:rsidTr="00516936">
        <w:trPr>
          <w:trHeight w:val="670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2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</w:t>
      </w:r>
    </w:p>
    <w:p w:rsidR="001D5355" w:rsidRPr="00FD77CD" w:rsidRDefault="001D5355" w:rsidP="001D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7F1854" w:rsidRDefault="001D5355" w:rsidP="001D535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D5355" w:rsidRPr="00516936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D5355" w:rsidRPr="001D5355" w:rsidTr="00516936">
        <w:tc>
          <w:tcPr>
            <w:tcW w:w="4077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1D" w:rsidRDefault="00516936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81D" w:rsidRPr="0078481D" w:rsidRDefault="0078481D" w:rsidP="0078481D">
      <w:pPr>
        <w:widowControl w:val="0"/>
        <w:spacing w:after="100" w:line="170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lastRenderedPageBreak/>
        <w:t xml:space="preserve">Критерии </w:t>
      </w: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t xml:space="preserve">выставления </w:t>
      </w: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t>оценки</w:t>
      </w: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t xml:space="preserve"> при защите учебной медицинской карты</w:t>
      </w: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t>: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«Отлично»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аккуратно и полностью по всем разделам. Тщательно собран анамнез,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отражен объективный статус, по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предположительный диагноз, намечен план обсле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дования и лечения пациента. Гра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мотно интерпретированы результаты дополнительных методов обследования. На основании всех полученных данных выставлен и обоснован клинический диагноз. Заполнен дневник наблюдения, отражающий динамику состояния пациента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курации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Правильно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выписной эпикриз, обобщающий весь период 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аблюдения, даны рекомендации па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циенту по дальнейшей тактике согласно его основному заболеванию.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«Хорошо»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циентом заполнена по всем разде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лам согласно вышеперечисленным критериям. Однако имеются незначительные замечания: интерпретированы не все дополнительные методы обследования, или недостаточно полно обоснован клинический диагноз, или у методического ру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ководителя имеются некоторые до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полнения к составлению выписного эпикриза, или рекомендаций при выписке.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неполно или с исправлениями. Неточно составлены план о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бследования и план лечения паци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ента, или нет интерпретации результатов дополнительных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 обследования, или недос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таточно обоснован клинический диагноз. Имеются заме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чания по ведению дневника наблю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дения за пациентом, составлению выписного эпикриза, рекомендаций при выписке.</w:t>
      </w:r>
    </w:p>
    <w:p w:rsidR="0078481D" w:rsidRPr="0078481D" w:rsidRDefault="0078481D" w:rsidP="0078481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«Неудовлетворительно»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небрежно с исправлениями, или не отражены многие ее параметры и разделы. Неполно или неточно составлены план обследования и план лечения пац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иента, нет интерпретации резуль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татов дополнительных </w:t>
      </w:r>
      <w:proofErr w:type="gramStart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</w:t>
      </w:r>
      <w:proofErr w:type="gramEnd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обследования пациента, не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 обоснования клинического диаг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ноза. Имеются существенные замечания по ведению дневн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ика наблюдения за пациентом,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ставлению выписного эпикриза, рекомендаций при выписке.</w:t>
      </w:r>
    </w:p>
    <w:p w:rsidR="0078481D" w:rsidRDefault="0078481D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E1F13A" wp14:editId="76F00147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</w:rPr>
      </w:pP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16936" w:rsidRPr="00165500" w:rsidTr="00516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936" w:rsidRPr="00165500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(Часть 2 поликлиника)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>МДК.02.03. Лечение пациентов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516936" w:rsidRPr="00A34155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516936" w:rsidRDefault="00516936" w:rsidP="00516936">
      <w:pPr>
        <w:rPr>
          <w:rFonts w:ascii="Times New Roman" w:hAnsi="Times New Roman" w:cs="Times New Roman"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>
        <w:rPr>
          <w:rFonts w:ascii="Times New Roman" w:hAnsi="Times New Roman" w:cs="Times New Roman"/>
          <w:sz w:val="24"/>
          <w:szCs w:val="28"/>
        </w:rPr>
        <w:t>бная деятельность. МДК 02.04 Ле</w:t>
      </w:r>
      <w:r w:rsidRPr="009144F8">
        <w:rPr>
          <w:rFonts w:ascii="Times New Roman" w:hAnsi="Times New Roman" w:cs="Times New Roman"/>
          <w:sz w:val="24"/>
          <w:szCs w:val="28"/>
        </w:rPr>
        <w:t>чение пациентов детского возраста.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Default="00516936" w:rsidP="00516936"/>
    <w:p w:rsidR="00516936" w:rsidRPr="009144F8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9144F8">
        <w:rPr>
          <w:rFonts w:ascii="Times New Roman" w:hAnsi="Times New Roman" w:cs="Times New Roman"/>
          <w:sz w:val="24"/>
        </w:rPr>
        <w:t>Производственная практика является заключительной частью освоения МДК.02.03. «Лечение пациентов детского возраста» профессиональ</w:t>
      </w:r>
      <w:r>
        <w:rPr>
          <w:rFonts w:ascii="Times New Roman" w:hAnsi="Times New Roman" w:cs="Times New Roman"/>
          <w:sz w:val="24"/>
        </w:rPr>
        <w:t>ного модуля ПМ.02 «Лечебная дея</w:t>
      </w:r>
      <w:r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>
        <w:rPr>
          <w:rFonts w:ascii="Times New Roman" w:hAnsi="Times New Roman" w:cs="Times New Roman"/>
          <w:sz w:val="24"/>
        </w:rPr>
        <w:t>цин</w:t>
      </w:r>
      <w:r w:rsidRPr="009144F8">
        <w:rPr>
          <w:rFonts w:ascii="Times New Roman" w:hAnsi="Times New Roman" w:cs="Times New Roman"/>
          <w:sz w:val="24"/>
        </w:rPr>
        <w:t>ской организации педиатрического профиля.</w:t>
      </w:r>
    </w:p>
    <w:p w:rsidR="00516936" w:rsidRDefault="00516936" w:rsidP="0051693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>
        <w:rPr>
          <w:rFonts w:ascii="Times New Roman" w:hAnsi="Times New Roman" w:cs="Times New Roman"/>
          <w:sz w:val="24"/>
        </w:rPr>
        <w:t xml:space="preserve">представить </w:t>
      </w:r>
      <w:r w:rsidRPr="00A34155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516936" w:rsidRPr="00A34155" w:rsidRDefault="00516936" w:rsidP="0051693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терапевти</w:t>
      </w:r>
      <w:r>
        <w:rPr>
          <w:rFonts w:ascii="Times New Roman" w:hAnsi="Times New Roman" w:cs="Times New Roman"/>
          <w:sz w:val="24"/>
        </w:rPr>
        <w:t>че</w:t>
      </w:r>
      <w:r w:rsidRPr="00A34155">
        <w:rPr>
          <w:rFonts w:ascii="Times New Roman" w:hAnsi="Times New Roman" w:cs="Times New Roman"/>
          <w:sz w:val="24"/>
        </w:rPr>
        <w:t>ской патологией, инфекционных больных и заполняют одну медицинскую карту наблюдения за пациентом терапевтического профиля.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516936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516936" w:rsidRPr="009144F8" w:rsidRDefault="00516936" w:rsidP="005169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медицинскую карту наблюдения за больным ребенком.</w:t>
      </w:r>
    </w:p>
    <w:p w:rsidR="00516936" w:rsidRPr="009144F8" w:rsidRDefault="00516936" w:rsidP="0051693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516936" w:rsidRPr="00165500" w:rsidTr="00516936">
        <w:trPr>
          <w:trHeight w:val="778"/>
        </w:trPr>
        <w:tc>
          <w:tcPr>
            <w:tcW w:w="675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Педиатрический прием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Прививочный кабинет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6936" w:rsidRPr="00C273A9" w:rsidRDefault="00516936" w:rsidP="005169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поликлинике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59" w:type="dxa"/>
          </w:tcPr>
          <w:p w:rsidR="00516936" w:rsidRPr="00C273A9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516936" w:rsidRPr="00C273A9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A9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516936" w:rsidRPr="00165500" w:rsidTr="00516936">
        <w:trPr>
          <w:trHeight w:val="440"/>
        </w:trPr>
        <w:tc>
          <w:tcPr>
            <w:tcW w:w="675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6936" w:rsidRDefault="00516936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</w:tbl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8D75A7" w:rsidRDefault="00516936" w:rsidP="00516936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516936" w:rsidRPr="008D75A7" w:rsidRDefault="00516936" w:rsidP="00516936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бор</w:t>
      </w:r>
      <w:r w:rsidRPr="00516936">
        <w:rPr>
          <w:rFonts w:ascii="Times New Roman" w:hAnsi="Times New Roman" w:cs="Times New Roman"/>
          <w:sz w:val="24"/>
        </w:rPr>
        <w:t xml:space="preserve"> анамнез</w:t>
      </w:r>
      <w:r>
        <w:rPr>
          <w:rFonts w:ascii="Times New Roman" w:hAnsi="Times New Roman" w:cs="Times New Roman"/>
          <w:sz w:val="24"/>
        </w:rPr>
        <w:t>а</w:t>
      </w:r>
      <w:r w:rsidRPr="00516936">
        <w:rPr>
          <w:rFonts w:ascii="Times New Roman" w:hAnsi="Times New Roman" w:cs="Times New Roman"/>
          <w:sz w:val="24"/>
        </w:rPr>
        <w:t xml:space="preserve"> заболевания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Прове</w:t>
      </w:r>
      <w:r>
        <w:rPr>
          <w:rFonts w:ascii="Times New Roman" w:hAnsi="Times New Roman" w:cs="Times New Roman"/>
          <w:sz w:val="24"/>
        </w:rPr>
        <w:t>дение</w:t>
      </w:r>
      <w:r w:rsidRPr="00516936">
        <w:rPr>
          <w:rFonts w:ascii="Times New Roman" w:hAnsi="Times New Roman" w:cs="Times New Roman"/>
          <w:sz w:val="24"/>
        </w:rPr>
        <w:t xml:space="preserve"> объективно</w:t>
      </w:r>
      <w:r>
        <w:rPr>
          <w:rFonts w:ascii="Times New Roman" w:hAnsi="Times New Roman" w:cs="Times New Roman"/>
          <w:sz w:val="24"/>
        </w:rPr>
        <w:t>го</w:t>
      </w:r>
      <w:r w:rsidRPr="00516936">
        <w:rPr>
          <w:rFonts w:ascii="Times New Roman" w:hAnsi="Times New Roman" w:cs="Times New Roman"/>
          <w:sz w:val="24"/>
        </w:rPr>
        <w:t xml:space="preserve"> обследовани</w:t>
      </w:r>
      <w:r>
        <w:rPr>
          <w:rFonts w:ascii="Times New Roman" w:hAnsi="Times New Roman" w:cs="Times New Roman"/>
          <w:sz w:val="24"/>
        </w:rPr>
        <w:t>я</w:t>
      </w:r>
      <w:r w:rsidRPr="00516936">
        <w:rPr>
          <w:rFonts w:ascii="Times New Roman" w:hAnsi="Times New Roman" w:cs="Times New Roman"/>
          <w:sz w:val="24"/>
        </w:rPr>
        <w:t xml:space="preserve"> пациента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Выпис</w:t>
      </w:r>
      <w:r>
        <w:rPr>
          <w:rFonts w:ascii="Times New Roman" w:hAnsi="Times New Roman" w:cs="Times New Roman"/>
          <w:sz w:val="24"/>
        </w:rPr>
        <w:t>ка</w:t>
      </w:r>
      <w:r w:rsidRPr="00516936">
        <w:rPr>
          <w:rFonts w:ascii="Times New Roman" w:hAnsi="Times New Roman" w:cs="Times New Roman"/>
          <w:sz w:val="24"/>
        </w:rPr>
        <w:t xml:space="preserve"> направлени</w:t>
      </w:r>
      <w:r>
        <w:rPr>
          <w:rFonts w:ascii="Times New Roman" w:hAnsi="Times New Roman" w:cs="Times New Roman"/>
          <w:sz w:val="24"/>
        </w:rPr>
        <w:t>й</w:t>
      </w:r>
      <w:r w:rsidRPr="00516936">
        <w:rPr>
          <w:rFonts w:ascii="Times New Roman" w:hAnsi="Times New Roman" w:cs="Times New Roman"/>
          <w:sz w:val="24"/>
        </w:rPr>
        <w:t xml:space="preserve"> на обследование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Прове</w:t>
      </w:r>
      <w:r>
        <w:rPr>
          <w:rFonts w:ascii="Times New Roman" w:hAnsi="Times New Roman" w:cs="Times New Roman"/>
          <w:sz w:val="24"/>
        </w:rPr>
        <w:t>дение</w:t>
      </w:r>
      <w:r w:rsidRPr="00516936">
        <w:rPr>
          <w:rFonts w:ascii="Times New Roman" w:hAnsi="Times New Roman" w:cs="Times New Roman"/>
          <w:sz w:val="24"/>
        </w:rPr>
        <w:t xml:space="preserve"> интерпретаци</w:t>
      </w:r>
      <w:r>
        <w:rPr>
          <w:rFonts w:ascii="Times New Roman" w:hAnsi="Times New Roman" w:cs="Times New Roman"/>
          <w:sz w:val="24"/>
        </w:rPr>
        <w:t>и</w:t>
      </w:r>
      <w:r w:rsidRPr="00516936">
        <w:rPr>
          <w:rFonts w:ascii="Times New Roman" w:hAnsi="Times New Roman" w:cs="Times New Roman"/>
          <w:sz w:val="24"/>
        </w:rPr>
        <w:t xml:space="preserve"> проведенного обследования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Назнач</w:t>
      </w:r>
      <w:r>
        <w:rPr>
          <w:rFonts w:ascii="Times New Roman" w:hAnsi="Times New Roman" w:cs="Times New Roman"/>
          <w:sz w:val="24"/>
        </w:rPr>
        <w:t>ение</w:t>
      </w:r>
      <w:r w:rsidRPr="00516936">
        <w:rPr>
          <w:rFonts w:ascii="Times New Roman" w:hAnsi="Times New Roman" w:cs="Times New Roman"/>
          <w:sz w:val="24"/>
        </w:rPr>
        <w:t xml:space="preserve"> медикаментозно</w:t>
      </w:r>
      <w:r>
        <w:rPr>
          <w:rFonts w:ascii="Times New Roman" w:hAnsi="Times New Roman" w:cs="Times New Roman"/>
          <w:sz w:val="24"/>
        </w:rPr>
        <w:t>го</w:t>
      </w:r>
      <w:r w:rsidRPr="00516936">
        <w:rPr>
          <w:rFonts w:ascii="Times New Roman" w:hAnsi="Times New Roman" w:cs="Times New Roman"/>
          <w:sz w:val="24"/>
        </w:rPr>
        <w:t xml:space="preserve"> и немедикаментозно</w:t>
      </w:r>
      <w:r>
        <w:rPr>
          <w:rFonts w:ascii="Times New Roman" w:hAnsi="Times New Roman" w:cs="Times New Roman"/>
          <w:sz w:val="24"/>
        </w:rPr>
        <w:t>го</w:t>
      </w:r>
      <w:r w:rsidRPr="00516936">
        <w:rPr>
          <w:rFonts w:ascii="Times New Roman" w:hAnsi="Times New Roman" w:cs="Times New Roman"/>
          <w:sz w:val="24"/>
        </w:rPr>
        <w:t xml:space="preserve"> лечени</w:t>
      </w:r>
      <w:r>
        <w:rPr>
          <w:rFonts w:ascii="Times New Roman" w:hAnsi="Times New Roman" w:cs="Times New Roman"/>
          <w:sz w:val="24"/>
        </w:rPr>
        <w:t>я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 xml:space="preserve">Патронаж ребенка 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516936">
        <w:rPr>
          <w:rFonts w:ascii="Times New Roman" w:hAnsi="Times New Roman" w:cs="Times New Roman"/>
          <w:sz w:val="24"/>
        </w:rPr>
        <w:t>нтропометри</w:t>
      </w:r>
      <w:r>
        <w:rPr>
          <w:rFonts w:ascii="Times New Roman" w:hAnsi="Times New Roman" w:cs="Times New Roman"/>
          <w:sz w:val="24"/>
        </w:rPr>
        <w:t>я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Оценка физического развития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Оценка психомоторного развития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Работа с медицинской документацией педиатрического участка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Рекомендации по вскармливанию детей грудного и раннего возраста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 xml:space="preserve">Проведение диспансерного приема 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Обучение родителей методике туалета носовых ходов, орошения зева, ингаляций, гигиенических ванн, уходу за сухой и поврежденной кожей.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Работа с документацией прививочного кабинета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Помощь при аллергической реакции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Введение вакцины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Выявление противопоказаний к вакцинации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lastRenderedPageBreak/>
        <w:t>Осмотр слизистых и кожных покровов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Взятие мазков на бактериологическое исследование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Определение характера высыпаний</w:t>
      </w:r>
    </w:p>
    <w:p w:rsidR="00516936" w:rsidRP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Оформление направлений на исследование</w:t>
      </w:r>
    </w:p>
    <w:p w:rsid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>Оформление экстренных извещений</w:t>
      </w:r>
    </w:p>
    <w:p w:rsidR="00516936" w:rsidRDefault="00516936" w:rsidP="0051693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манипуляции</w:t>
      </w:r>
    </w:p>
    <w:p w:rsidR="00516936" w:rsidRDefault="00516936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5169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16936" w:rsidRPr="00516936" w:rsidRDefault="00516936" w:rsidP="00516936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516936" w:rsidRPr="00516936" w:rsidTr="00516936">
        <w:trPr>
          <w:trHeight w:val="680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782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56"/>
        </w:trPr>
        <w:tc>
          <w:tcPr>
            <w:tcW w:w="8043" w:type="dxa"/>
            <w:gridSpan w:val="2"/>
          </w:tcPr>
          <w:p w:rsidR="00516936" w:rsidRPr="00516936" w:rsidRDefault="00516936" w:rsidP="00516936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ab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516936"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9"/>
        <w:tblW w:w="9739" w:type="dxa"/>
        <w:tblLayout w:type="fixed"/>
        <w:tblLook w:val="04A0" w:firstRow="1" w:lastRow="0" w:firstColumn="1" w:lastColumn="0" w:noHBand="0" w:noVBand="1"/>
      </w:tblPr>
      <w:tblGrid>
        <w:gridCol w:w="726"/>
        <w:gridCol w:w="4222"/>
        <w:gridCol w:w="511"/>
        <w:gridCol w:w="511"/>
        <w:gridCol w:w="511"/>
        <w:gridCol w:w="511"/>
        <w:gridCol w:w="511"/>
        <w:gridCol w:w="511"/>
        <w:gridCol w:w="1725"/>
      </w:tblGrid>
      <w:tr w:rsidR="00516936" w:rsidRPr="00516936" w:rsidTr="00516936">
        <w:trPr>
          <w:trHeight w:val="110"/>
        </w:trPr>
        <w:tc>
          <w:tcPr>
            <w:tcW w:w="726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22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6" w:type="dxa"/>
            <w:gridSpan w:val="6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16936" w:rsidRPr="00516936" w:rsidRDefault="00516936" w:rsidP="00516936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16936" w:rsidRPr="00516936" w:rsidRDefault="00516936" w:rsidP="00516936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br w:type="page"/>
      </w:r>
    </w:p>
    <w:p w:rsidR="00516936" w:rsidRP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МДК.02.03. Лечение пациентов детского возраста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36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51693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………………………………………………………………………………………Результаты санитарно-просветительской работы: 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Положительные и отрицательные  отзывы: …………………………………..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516936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516936">
        <w:rPr>
          <w:rFonts w:ascii="Times New Roman" w:hAnsi="Times New Roman" w:cs="Times New Roman"/>
          <w:sz w:val="28"/>
          <w:szCs w:val="28"/>
        </w:rPr>
        <w:tab/>
      </w:r>
      <w:r w:rsidRPr="00516936">
        <w:rPr>
          <w:rFonts w:ascii="Times New Roman" w:hAnsi="Times New Roman" w:cs="Times New Roman"/>
          <w:sz w:val="28"/>
          <w:szCs w:val="28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ГБПОУ КК «</w:t>
      </w:r>
      <w:proofErr w:type="spellStart"/>
      <w:r w:rsidRPr="00516936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516936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Проходил (а)  практику по разделу: МДК.02.03. Лечение пациентов детского возраста на базе_______________________________________________________________________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 ___________________________________ по 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516936" w:rsidRPr="00516936" w:rsidTr="00516936">
        <w:trPr>
          <w:trHeight w:val="670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3.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2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516936">
        <w:rPr>
          <w:rFonts w:ascii="Times New Roman" w:hAnsi="Times New Roman" w:cs="Times New Roman"/>
          <w:b/>
          <w:sz w:val="24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b/>
          <w:sz w:val="24"/>
          <w:szCs w:val="28"/>
        </w:rPr>
        <w:t>а) с оценкой ______________________________________________</w:t>
      </w:r>
    </w:p>
    <w:p w:rsidR="00516936" w:rsidRPr="00516936" w:rsidRDefault="00516936" w:rsidP="0051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 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М.П.                            Непосредственный руководитель: 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 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Pr="00516936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7F1854" w:rsidRDefault="00516936" w:rsidP="00516936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</w:t>
      </w:r>
      <w:r w:rsidR="00E9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10" w:rsidRPr="00516936" w:rsidRDefault="005D1610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D1610" w:rsidRPr="00516936" w:rsidSect="009144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D0" w:rsidRDefault="005673D0" w:rsidP="00785E01">
      <w:pPr>
        <w:spacing w:after="0" w:line="240" w:lineRule="auto"/>
      </w:pPr>
      <w:r>
        <w:separator/>
      </w:r>
    </w:p>
  </w:endnote>
  <w:endnote w:type="continuationSeparator" w:id="0">
    <w:p w:rsidR="005673D0" w:rsidRDefault="005673D0" w:rsidP="007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4129"/>
      <w:docPartObj>
        <w:docPartGallery w:val="Page Numbers (Bottom of Page)"/>
        <w:docPartUnique/>
      </w:docPartObj>
    </w:sdtPr>
    <w:sdtEndPr/>
    <w:sdtContent>
      <w:p w:rsidR="00516936" w:rsidRDefault="005169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1D">
          <w:rPr>
            <w:noProof/>
          </w:rPr>
          <w:t>2</w:t>
        </w:r>
        <w:r>
          <w:fldChar w:fldCharType="end"/>
        </w:r>
      </w:p>
    </w:sdtContent>
  </w:sdt>
  <w:p w:rsidR="00516936" w:rsidRDefault="005169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D0" w:rsidRDefault="005673D0" w:rsidP="00785E01">
      <w:pPr>
        <w:spacing w:after="0" w:line="240" w:lineRule="auto"/>
      </w:pPr>
      <w:r>
        <w:separator/>
      </w:r>
    </w:p>
  </w:footnote>
  <w:footnote w:type="continuationSeparator" w:id="0">
    <w:p w:rsidR="005673D0" w:rsidRDefault="005673D0" w:rsidP="0078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E51"/>
    <w:multiLevelType w:val="hybridMultilevel"/>
    <w:tmpl w:val="5B369F2C"/>
    <w:lvl w:ilvl="0" w:tplc="E524525E">
      <w:start w:val="8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722"/>
    <w:multiLevelType w:val="multilevel"/>
    <w:tmpl w:val="B3F6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BD2"/>
    <w:multiLevelType w:val="hybridMultilevel"/>
    <w:tmpl w:val="8C0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644"/>
    <w:multiLevelType w:val="hybridMultilevel"/>
    <w:tmpl w:val="39EA2804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3028"/>
    <w:multiLevelType w:val="hybridMultilevel"/>
    <w:tmpl w:val="5E86BB1A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6C"/>
    <w:multiLevelType w:val="hybridMultilevel"/>
    <w:tmpl w:val="E26E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B"/>
    <w:rsid w:val="00081EF5"/>
    <w:rsid w:val="001D5355"/>
    <w:rsid w:val="003873BF"/>
    <w:rsid w:val="003D6AAC"/>
    <w:rsid w:val="00516936"/>
    <w:rsid w:val="005673D0"/>
    <w:rsid w:val="005D1610"/>
    <w:rsid w:val="006020AD"/>
    <w:rsid w:val="00637C0B"/>
    <w:rsid w:val="00706638"/>
    <w:rsid w:val="00724E23"/>
    <w:rsid w:val="0078481D"/>
    <w:rsid w:val="00785E01"/>
    <w:rsid w:val="007E4122"/>
    <w:rsid w:val="007F1854"/>
    <w:rsid w:val="008D75A7"/>
    <w:rsid w:val="009144F8"/>
    <w:rsid w:val="009514EB"/>
    <w:rsid w:val="00A31960"/>
    <w:rsid w:val="00A34155"/>
    <w:rsid w:val="00C273A9"/>
    <w:rsid w:val="00CF7547"/>
    <w:rsid w:val="00DE6942"/>
    <w:rsid w:val="00E13F8F"/>
    <w:rsid w:val="00E963C8"/>
    <w:rsid w:val="00EA017A"/>
    <w:rsid w:val="00E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8</cp:revision>
  <dcterms:created xsi:type="dcterms:W3CDTF">2018-02-12T06:37:00Z</dcterms:created>
  <dcterms:modified xsi:type="dcterms:W3CDTF">2018-05-05T07:50:00Z</dcterms:modified>
</cp:coreProperties>
</file>